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Ind w:w="-142" w:type="dxa"/>
        <w:tblLook w:val="01E0" w:firstRow="1" w:lastRow="1" w:firstColumn="1" w:lastColumn="1" w:noHBand="0" w:noVBand="0"/>
      </w:tblPr>
      <w:tblGrid>
        <w:gridCol w:w="3490"/>
        <w:gridCol w:w="6399"/>
      </w:tblGrid>
      <w:tr w:rsidR="0007507C" w:rsidRPr="009E6610" w14:paraId="30EABC08" w14:textId="77777777" w:rsidTr="00277855">
        <w:tc>
          <w:tcPr>
            <w:tcW w:w="3490" w:type="dxa"/>
          </w:tcPr>
          <w:p w14:paraId="7120E3AC" w14:textId="5EAE9B50" w:rsidR="0007507C" w:rsidRPr="003656E8" w:rsidRDefault="0007507C" w:rsidP="00277855">
            <w:pPr>
              <w:spacing w:before="480"/>
              <w:jc w:val="center"/>
              <w:rPr>
                <w:rFonts w:ascii="Times New Roman" w:hAnsi="Times New Roman" w:cs="Times New Roman"/>
                <w:b/>
                <w:noProof/>
                <w:sz w:val="28"/>
              </w:rPr>
            </w:pPr>
            <w:r w:rsidRPr="003656E8">
              <w:rPr>
                <w:rFonts w:ascii="Times New Roman" w:hAnsi="Times New Roman" w:cs="Times New Roman"/>
                <w:b/>
                <w:noProof/>
                <w:sz w:val="28"/>
              </w:rPr>
              <w:t>VĂN BẢN HỢP NHẤT</w:t>
            </w:r>
          </w:p>
        </w:tc>
        <w:tc>
          <w:tcPr>
            <w:tcW w:w="6399" w:type="dxa"/>
          </w:tcPr>
          <w:p w14:paraId="15CB3CDE" w14:textId="2AA18D8B" w:rsidR="0007507C" w:rsidRPr="003656E8" w:rsidRDefault="0007507C" w:rsidP="00277855">
            <w:pPr>
              <w:spacing w:before="120"/>
              <w:jc w:val="center"/>
              <w:rPr>
                <w:rFonts w:ascii="Times New Roman" w:hAnsi="Times New Roman" w:cs="Times New Roman"/>
                <w:noProof/>
                <w:sz w:val="28"/>
              </w:rPr>
            </w:pPr>
            <w:r>
              <w:rPr>
                <w:rFonts w:ascii="Times New Roman" w:hAnsi="Times New Roman" w:cs="Times New Roman"/>
                <w:noProof/>
                <w:sz w:val="26"/>
                <w:szCs w:val="26"/>
              </w:rPr>
              <mc:AlternateContent>
                <mc:Choice Requires="wps">
                  <w:drawing>
                    <wp:anchor distT="4294967294" distB="4294967294" distL="114300" distR="114300" simplePos="0" relativeHeight="251662336" behindDoc="0" locked="0" layoutInCell="1" allowOverlap="1" wp14:anchorId="2ACF634A" wp14:editId="6B6F5F22">
                      <wp:simplePos x="0" y="0"/>
                      <wp:positionH relativeFrom="column">
                        <wp:posOffset>1185545</wp:posOffset>
                      </wp:positionH>
                      <wp:positionV relativeFrom="paragraph">
                        <wp:posOffset>527684</wp:posOffset>
                      </wp:positionV>
                      <wp:extent cx="1378585" cy="0"/>
                      <wp:effectExtent l="0" t="0" r="0" b="0"/>
                      <wp:wrapNone/>
                      <wp:docPr id="146321725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8585"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3587A08" id="_x0000_t32" coordsize="21600,21600" o:spt="32" o:oned="t" path="m,l21600,21600e" filled="f">
                      <v:path arrowok="t" fillok="f" o:connecttype="none"/>
                      <o:lock v:ext="edit" shapetype="t"/>
                    </v:shapetype>
                    <v:shape id="Straight Arrow Connector 1" o:spid="_x0000_s1026" type="#_x0000_t32" style="position:absolute;margin-left:93.35pt;margin-top:41.55pt;width:108.5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V6zAEAAJIDAAAOAAAAZHJzL2Uyb0RvYy54bWysU8GOEzEMvSPxD1HudDpFhTLqdA9dlssC&#10;lXb5ADfJzERk4shOO+3fk4S2rOCCEHOw4th+8Xv2rO9OoxNHQ2zRt7KezaUwXqG2vm/lt+eHNysp&#10;OILX4NCbVp4Ny7vN61frKTRmgQM6bUgkEM/NFFo5xBiaqmI1mBF4hsH4FOyQRojJpb7SBFNCH121&#10;mM/fVROSDoTKMKfb+59BuSn4XWdU/Np1bKJwrUy9xWKp2H221WYNTU8QBqsubcA/dDGC9enRG9Q9&#10;RBAHsn9AjVYRMnZxpnCssOusMoVDYlPPf2PzNEAwhUsSh8NNJv5/sOrLcet3lFtXJ/8UHlF9Z+Fx&#10;O4DvTWng+RzS4OosVTUFbm4l2eGwI7GfPqNOOXCIWFQ4dTRmyMRPnIrY55vY5hSFSpf12/er5Wop&#10;hbrGKmiuhYE4fjI4inxoJUcC2w9xi96nkSLV5Rk4PnLMbUFzLcivenywzpXJOi+mVn5YLpalgNFZ&#10;nYM5janfbx2JI+TdKF/hmCIv0wgPXhewwYD+6LWIRRCf9llm9NFoKZxJ659PJTOCdX+TmRp3/iJr&#10;VjKvLTd71OcdZV7ZS4MvDC9LmjfrpV+yfv1Kmx8AAAD//wMAUEsDBBQABgAIAAAAIQCUQe/V3QAA&#10;AAkBAAAPAAAAZHJzL2Rvd25yZXYueG1sTI/BTsMwEETvSPyDtUhcELXTQhtCnKpC4sCRthJXN94m&#10;gXgdxU4T+vUs4lCOM/s0O5OvJ9eKE/ah8aQhmSkQSKW3DVUa9rvX+xREiIasaT2hhm8MsC6ur3KT&#10;WT/SO562sRIcQiEzGuoYu0zKUNboTJj5DolvR987E1n2lbS9GTnctXKu1FI60xB/qE2HLzWWX9vB&#10;acAwPCZq8+Sq/dt5vPuYnz/Hbqf17c20eQYRcYoXGH7rc3UouNPBD2SDaFmnyxWjGtJFAoKBB7Xg&#10;LYc/Qxa5/L+g+AEAAP//AwBQSwECLQAUAAYACAAAACEAtoM4kv4AAADhAQAAEwAAAAAAAAAAAAAA&#10;AAAAAAAAW0NvbnRlbnRfVHlwZXNdLnhtbFBLAQItABQABgAIAAAAIQA4/SH/1gAAAJQBAAALAAAA&#10;AAAAAAAAAAAAAC8BAABfcmVscy8ucmVsc1BLAQItABQABgAIAAAAIQDcPSV6zAEAAJIDAAAOAAAA&#10;AAAAAAAAAAAAAC4CAABkcnMvZTJvRG9jLnhtbFBLAQItABQABgAIAAAAIQCUQe/V3QAAAAkBAAAP&#10;AAAAAAAAAAAAAAAAACYEAABkcnMvZG93bnJldi54bWxQSwUGAAAAAAQABADzAAAAMAUAAAAA&#10;"/>
                  </w:pict>
                </mc:Fallback>
              </mc:AlternateContent>
            </w:r>
            <w:r w:rsidRPr="003656E8">
              <w:rPr>
                <w:rFonts w:ascii="Times New Roman" w:hAnsi="Times New Roman" w:cs="Times New Roman"/>
                <w:b/>
                <w:noProof/>
                <w:sz w:val="26"/>
                <w:szCs w:val="26"/>
              </w:rPr>
              <w:t>CỘNG HÒA XÃ HỘI CHỦ NGHĨA VIỆT NAM</w:t>
            </w:r>
            <w:r w:rsidRPr="003656E8">
              <w:rPr>
                <w:rFonts w:ascii="Times New Roman" w:hAnsi="Times New Roman" w:cs="Times New Roman"/>
                <w:b/>
                <w:noProof/>
                <w:sz w:val="28"/>
              </w:rPr>
              <w:br/>
              <w:t xml:space="preserve">Độc lập - Tự do - Hạnh phúc </w:t>
            </w:r>
            <w:r w:rsidRPr="003656E8">
              <w:rPr>
                <w:rFonts w:ascii="Times New Roman" w:hAnsi="Times New Roman" w:cs="Times New Roman"/>
                <w:b/>
                <w:noProof/>
                <w:sz w:val="28"/>
              </w:rPr>
              <w:br/>
            </w:r>
          </w:p>
        </w:tc>
      </w:tr>
      <w:tr w:rsidR="0007507C" w:rsidRPr="009E6610" w14:paraId="762A3A53" w14:textId="77777777" w:rsidTr="00277855">
        <w:tc>
          <w:tcPr>
            <w:tcW w:w="3490" w:type="dxa"/>
          </w:tcPr>
          <w:p w14:paraId="383C5F44" w14:textId="6D40D7C2" w:rsidR="0007507C" w:rsidRPr="003656E8" w:rsidRDefault="0007507C" w:rsidP="00277855">
            <w:pPr>
              <w:spacing w:before="120"/>
              <w:jc w:val="center"/>
              <w:rPr>
                <w:rFonts w:ascii="Times New Roman" w:hAnsi="Times New Roman" w:cs="Times New Roman"/>
                <w:noProof/>
                <w:sz w:val="28"/>
              </w:rPr>
            </w:pPr>
            <w:r w:rsidRPr="003656E8">
              <w:rPr>
                <w:rFonts w:ascii="Times New Roman" w:hAnsi="Times New Roman" w:cs="Times New Roman"/>
                <w:noProof/>
                <w:sz w:val="28"/>
              </w:rPr>
              <w:t xml:space="preserve">Số:        </w:t>
            </w:r>
            <w:r w:rsidR="00630D35">
              <w:rPr>
                <w:rFonts w:ascii="Times New Roman" w:hAnsi="Times New Roman" w:cs="Times New Roman"/>
                <w:noProof/>
                <w:sz w:val="28"/>
              </w:rPr>
              <w:t xml:space="preserve"> </w:t>
            </w:r>
            <w:r w:rsidRPr="003656E8">
              <w:rPr>
                <w:rFonts w:ascii="Times New Roman" w:hAnsi="Times New Roman" w:cs="Times New Roman"/>
                <w:noProof/>
                <w:sz w:val="28"/>
              </w:rPr>
              <w:t xml:space="preserve">   /VBHN-</w:t>
            </w:r>
            <w:r w:rsidR="003B135A">
              <w:rPr>
                <w:rFonts w:ascii="Times New Roman" w:hAnsi="Times New Roman" w:cs="Times New Roman"/>
                <w:noProof/>
                <w:sz w:val="28"/>
              </w:rPr>
              <w:t>NĐ</w:t>
            </w:r>
            <w:r w:rsidRPr="003656E8">
              <w:rPr>
                <w:rFonts w:ascii="Times New Roman" w:hAnsi="Times New Roman" w:cs="Times New Roman"/>
                <w:noProof/>
                <w:sz w:val="28"/>
              </w:rPr>
              <w:t>-BCT</w:t>
            </w:r>
          </w:p>
        </w:tc>
        <w:tc>
          <w:tcPr>
            <w:tcW w:w="6399" w:type="dxa"/>
          </w:tcPr>
          <w:p w14:paraId="7F1F7DCE" w14:textId="6BA22150" w:rsidR="0007507C" w:rsidRPr="003656E8" w:rsidRDefault="0007507C" w:rsidP="00277855">
            <w:pPr>
              <w:spacing w:before="120"/>
              <w:jc w:val="center"/>
              <w:rPr>
                <w:rFonts w:ascii="Times New Roman" w:hAnsi="Times New Roman" w:cs="Times New Roman"/>
                <w:i/>
                <w:noProof/>
                <w:sz w:val="28"/>
              </w:rPr>
            </w:pPr>
            <w:r w:rsidRPr="003656E8">
              <w:rPr>
                <w:rFonts w:ascii="Times New Roman" w:hAnsi="Times New Roman" w:cs="Times New Roman"/>
                <w:i/>
                <w:noProof/>
                <w:sz w:val="28"/>
              </w:rPr>
              <w:t xml:space="preserve">Hà Nội, ngày    </w:t>
            </w:r>
            <w:r w:rsidR="00630D35">
              <w:rPr>
                <w:rFonts w:ascii="Times New Roman" w:hAnsi="Times New Roman" w:cs="Times New Roman"/>
                <w:i/>
                <w:noProof/>
                <w:sz w:val="28"/>
              </w:rPr>
              <w:t xml:space="preserve"> </w:t>
            </w:r>
            <w:r w:rsidRPr="003656E8">
              <w:rPr>
                <w:rFonts w:ascii="Times New Roman" w:hAnsi="Times New Roman" w:cs="Times New Roman"/>
                <w:i/>
                <w:noProof/>
                <w:sz w:val="28"/>
              </w:rPr>
              <w:t xml:space="preserve">  tháng    năm 2026</w:t>
            </w:r>
          </w:p>
        </w:tc>
      </w:tr>
    </w:tbl>
    <w:p w14:paraId="29336653" w14:textId="6B892872" w:rsidR="006B1F66" w:rsidRPr="009473B3" w:rsidRDefault="00190FFD" w:rsidP="006B1F66">
      <w:pPr>
        <w:widowControl w:val="0"/>
        <w:spacing w:after="0" w:line="240" w:lineRule="auto"/>
        <w:jc w:val="center"/>
        <w:rPr>
          <w:rFonts w:ascii="Times New Roman" w:eastAsia="Times New Roman" w:hAnsi="Times New Roman" w:cs="Times New Roman"/>
          <w:b/>
          <w:sz w:val="28"/>
          <w:szCs w:val="28"/>
        </w:rPr>
      </w:pPr>
      <w:r>
        <w:rPr>
          <w:rFonts w:eastAsiaTheme="minorHAnsi"/>
          <w:noProof/>
          <w:sz w:val="24"/>
          <w:szCs w:val="24"/>
        </w:rPr>
        <mc:AlternateContent>
          <mc:Choice Requires="wps">
            <w:drawing>
              <wp:anchor distT="0" distB="0" distL="114300" distR="114300" simplePos="0" relativeHeight="251667456" behindDoc="0" locked="0" layoutInCell="1" allowOverlap="1" wp14:anchorId="17BBA016" wp14:editId="07E19C32">
                <wp:simplePos x="0" y="0"/>
                <wp:positionH relativeFrom="column">
                  <wp:posOffset>105410</wp:posOffset>
                </wp:positionH>
                <wp:positionV relativeFrom="paragraph">
                  <wp:posOffset>92710</wp:posOffset>
                </wp:positionV>
                <wp:extent cx="1104900" cy="322580"/>
                <wp:effectExtent l="0" t="0" r="19050" b="20320"/>
                <wp:wrapNone/>
                <wp:docPr id="121082903" name="Text Box 121082903"/>
                <wp:cNvGraphicFramePr/>
                <a:graphic xmlns:a="http://schemas.openxmlformats.org/drawingml/2006/main">
                  <a:graphicData uri="http://schemas.microsoft.com/office/word/2010/wordprocessingShape">
                    <wps:wsp>
                      <wps:cNvSpPr txBox="1"/>
                      <wps:spPr>
                        <a:xfrm>
                          <a:off x="0" y="0"/>
                          <a:ext cx="1104900" cy="322580"/>
                        </a:xfrm>
                        <a:prstGeom prst="rect">
                          <a:avLst/>
                        </a:prstGeom>
                        <a:solidFill>
                          <a:schemeClr val="lt1"/>
                        </a:solidFill>
                        <a:ln w="6350">
                          <a:solidFill>
                            <a:prstClr val="black"/>
                          </a:solidFill>
                        </a:ln>
                      </wps:spPr>
                      <wps:txbx>
                        <w:txbxContent>
                          <w:p w14:paraId="13F92DC8" w14:textId="77777777" w:rsidR="00190FFD" w:rsidRPr="00190FFD" w:rsidRDefault="00190FFD" w:rsidP="00190FFD">
                            <w:pPr>
                              <w:spacing w:after="0" w:line="240" w:lineRule="auto"/>
                              <w:jc w:val="center"/>
                              <w:rPr>
                                <w:rFonts w:ascii="Times New Roman" w:hAnsi="Times New Roman" w:cs="Times New Roman"/>
                                <w:b/>
                                <w:bCs/>
                                <w:sz w:val="24"/>
                                <w:szCs w:val="24"/>
                              </w:rPr>
                            </w:pPr>
                            <w:r w:rsidRPr="00190FFD">
                              <w:rPr>
                                <w:rFonts w:ascii="Times New Roman" w:hAnsi="Times New Roman" w:cs="Times New Roman"/>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1082903" o:spid="_x0000_s1026" type="#_x0000_t202" style="position:absolute;left:0;text-align:left;margin-left:8.3pt;margin-top:7.3pt;width:87pt;height:2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HbUwIAALEEAAAOAAAAZHJzL2Uyb0RvYy54bWysVE1v2zAMvQ/YfxB0X+y4SZcGdYosRYYB&#10;RVugHXpWZLkxJouapMTufv2elK+222nYRRb1yCfxkfTlVd9qtlXON2RKPhzknCkjqWrMc8m/Py4/&#10;TTjzQZhKaDKq5C/K86vZxw+XnZ2qgtakK+UYSIyfdrbk6xDsNMu8XKtW+AFZZQDW5FoRYLrnrHKi&#10;A3ursyLPz7OOXGUdSeU9Tq93IJ8l/rpWMtzVtVeB6ZLjbSGtLq2ruGazSzF9dsKuG7l/hviHV7Si&#10;Mbj0SHUtgmAb1/xB1TbSkac6DCS1GdV1I1XKAdkM83fZPKyFVSkXiOPtUSb//2jl7fbesaZC7Yph&#10;Piku8jPOjGhRqkfVB/aFenZCoFZn/RRBDxZhoQeMyKhiPPc4jCL0tWvjF+kx4ND95ah1JJUxaJiP&#10;LnJAEthZUYwnqRjZKdo6H74qalnclNyhlklisb3xATfC9eASL/Okm2rZaJ2M2D9qoR3bClReh/RG&#10;RLzx0oZ1JT8/G+eJ+A0WqY/xKy3kj5jlWwZY2uDwlHvchX7V7wVZUfUCnRzt+s5buWzAeyN8uBcO&#10;jYb8MTzhDkutCY+h/Y6zNblffzuP/qg/UM46NG7J/c+NcIoz/c2gMy6Go1Hs9GSMxp8LGO41snqN&#10;mE27ICg0xJhambbRP+jDtnbUPmHG5vFWQMJI3F3ycNguwm6cMKNSzefJCb1tRbgxD1ZG6liRqOdj&#10;/ySc3dczoBNu6dDiYvqurDvfGGlovglUN6nmUeCdqnvdMRepLPsZjoP32k5epz/N7DcAAAD//wMA&#10;UEsDBBQABgAIAAAAIQAkCXST2QAAAAgBAAAPAAAAZHJzL2Rvd25yZXYueG1sTE9BTsMwELwj8Qdr&#10;kbhRp6hEaYhTASpcOFEQZzfe2lbjdRS7afg92xOcZkczmp1pNnPoxYRj8pEULBcFCKQuGk9Wwdfn&#10;610FImVNRveRUMEPJti011eNrk080wdOu2wFh1CqtQKX81BLmTqHQadFHJBYO8Qx6Mx0tNKM+szh&#10;oZf3RVHKoD3xB6cHfHHYHXenoGD7bNe2q/TotpXxfpq/D+/2Tanbm/npEUTGOf+Z4VKfq0PLnfbx&#10;RCaJnnlZspNxxXjR1wUfewXlwwpk28j/A9pfAAAA//8DAFBLAQItABQABgAIAAAAIQC2gziS/gAA&#10;AOEBAAATAAAAAAAAAAAAAAAAAAAAAABbQ29udGVudF9UeXBlc10ueG1sUEsBAi0AFAAGAAgAAAAh&#10;ADj9If/WAAAAlAEAAAsAAAAAAAAAAAAAAAAALwEAAF9yZWxzLy5yZWxzUEsBAi0AFAAGAAgAAAAh&#10;ABNLkdtTAgAAsQQAAA4AAAAAAAAAAAAAAAAALgIAAGRycy9lMm9Eb2MueG1sUEsBAi0AFAAGAAgA&#10;AAAhACQJdJPZAAAACAEAAA8AAAAAAAAAAAAAAAAArQQAAGRycy9kb3ducmV2LnhtbFBLBQYAAAAA&#10;BAAEAPMAAACzBQAAAAA=&#10;" fillcolor="white [3201]" strokeweight=".5pt">
                <v:textbox>
                  <w:txbxContent>
                    <w:p w14:paraId="13F92DC8" w14:textId="77777777" w:rsidR="00190FFD" w:rsidRPr="00190FFD" w:rsidRDefault="00190FFD" w:rsidP="00190FFD">
                      <w:pPr>
                        <w:spacing w:after="0" w:line="240" w:lineRule="auto"/>
                        <w:jc w:val="center"/>
                        <w:rPr>
                          <w:rFonts w:ascii="Times New Roman" w:hAnsi="Times New Roman" w:cs="Times New Roman"/>
                          <w:b/>
                          <w:bCs/>
                          <w:sz w:val="24"/>
                          <w:szCs w:val="24"/>
                        </w:rPr>
                      </w:pPr>
                      <w:r w:rsidRPr="00190FFD">
                        <w:rPr>
                          <w:rFonts w:ascii="Times New Roman" w:hAnsi="Times New Roman" w:cs="Times New Roman"/>
                          <w:b/>
                          <w:bCs/>
                          <w:sz w:val="24"/>
                          <w:szCs w:val="24"/>
                        </w:rPr>
                        <w:t>DỰ THẢO</w:t>
                      </w:r>
                    </w:p>
                  </w:txbxContent>
                </v:textbox>
              </v:shape>
            </w:pict>
          </mc:Fallback>
        </mc:AlternateContent>
      </w:r>
    </w:p>
    <w:p w14:paraId="14CB5788" w14:textId="77777777" w:rsidR="006B1F66" w:rsidRPr="009473B3" w:rsidRDefault="006B1F66" w:rsidP="006B1F66">
      <w:pPr>
        <w:widowControl w:val="0"/>
        <w:spacing w:after="0" w:line="240" w:lineRule="auto"/>
        <w:jc w:val="center"/>
        <w:rPr>
          <w:rFonts w:ascii="Times New Roman" w:eastAsia="Times New Roman" w:hAnsi="Times New Roman" w:cs="Times New Roman"/>
          <w:b/>
          <w:sz w:val="30"/>
          <w:szCs w:val="28"/>
        </w:rPr>
      </w:pPr>
    </w:p>
    <w:p w14:paraId="12998A98" w14:textId="33E9360D" w:rsidR="008319C0" w:rsidRPr="009473B3" w:rsidRDefault="00CB0450" w:rsidP="006B1F66">
      <w:pPr>
        <w:widowControl w:val="0"/>
        <w:spacing w:after="0" w:line="240" w:lineRule="auto"/>
        <w:jc w:val="center"/>
        <w:rPr>
          <w:rFonts w:ascii="Times New Roman" w:eastAsia="Times New Roman" w:hAnsi="Times New Roman" w:cs="Times New Roman"/>
          <w:b/>
          <w:sz w:val="28"/>
          <w:szCs w:val="28"/>
        </w:rPr>
      </w:pPr>
      <w:r w:rsidRPr="009473B3">
        <w:rPr>
          <w:rFonts w:ascii="Times New Roman" w:eastAsia="Times New Roman" w:hAnsi="Times New Roman" w:cs="Times New Roman"/>
          <w:b/>
          <w:sz w:val="28"/>
          <w:szCs w:val="28"/>
        </w:rPr>
        <w:t>NGHỊ ĐỊNH</w:t>
      </w:r>
    </w:p>
    <w:p w14:paraId="52556928" w14:textId="77777777" w:rsidR="006B1F66" w:rsidRPr="001E5CEE" w:rsidRDefault="00CB0450" w:rsidP="006B1F66">
      <w:pPr>
        <w:spacing w:after="0" w:line="240" w:lineRule="auto"/>
        <w:jc w:val="center"/>
        <w:rPr>
          <w:rFonts w:ascii="Times New Roman" w:eastAsia="Times New Roman" w:hAnsi="Times New Roman" w:cs="Times New Roman"/>
          <w:b/>
          <w:sz w:val="28"/>
          <w:szCs w:val="28"/>
        </w:rPr>
      </w:pPr>
      <w:bookmarkStart w:id="0" w:name="_heading=h.hjarm8o3t1zs" w:colFirst="0" w:colLast="0"/>
      <w:bookmarkEnd w:id="0"/>
      <w:r w:rsidRPr="001E5CEE">
        <w:rPr>
          <w:rFonts w:ascii="Times New Roman" w:eastAsia="Times New Roman" w:hAnsi="Times New Roman" w:cs="Times New Roman"/>
          <w:b/>
          <w:sz w:val="28"/>
          <w:szCs w:val="28"/>
        </w:rPr>
        <w:t xml:space="preserve">Quy định chi tiết và biện pháp để tổ chức, hướng dẫn thi hành </w:t>
      </w:r>
    </w:p>
    <w:p w14:paraId="4A2199F5" w14:textId="77777777" w:rsidR="006B1F66" w:rsidRPr="001E5CEE" w:rsidRDefault="00CB0450" w:rsidP="006B1F66">
      <w:pPr>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 xml:space="preserve">một số điều của Luật Hóa chất về phát triển ngành công nghiệp </w:t>
      </w:r>
    </w:p>
    <w:p w14:paraId="12998A99" w14:textId="061C1AC2" w:rsidR="008319C0" w:rsidRPr="001E5CEE" w:rsidRDefault="00CB0450" w:rsidP="006B1F66">
      <w:pPr>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 xml:space="preserve">hóa chất và an toàn, an ninh hóa chất </w:t>
      </w:r>
    </w:p>
    <w:p w14:paraId="5908FF77" w14:textId="77777777" w:rsidR="006B1F66" w:rsidRPr="001E5CEE" w:rsidRDefault="006B1F66" w:rsidP="006B1F66">
      <w:pPr>
        <w:spacing w:after="0" w:line="240" w:lineRule="auto"/>
        <w:jc w:val="center"/>
        <w:rPr>
          <w:rFonts w:ascii="Times New Roman" w:eastAsia="Times New Roman" w:hAnsi="Times New Roman" w:cs="Times New Roman"/>
          <w:sz w:val="12"/>
          <w:szCs w:val="24"/>
        </w:rPr>
      </w:pPr>
      <w:bookmarkStart w:id="1" w:name="_GoBack"/>
      <w:bookmarkEnd w:id="1"/>
    </w:p>
    <w:p w14:paraId="7099CB13" w14:textId="439CE293" w:rsidR="00442513" w:rsidRPr="00500EA7" w:rsidRDefault="00442513" w:rsidP="00442513">
      <w:pPr>
        <w:widowControl w:val="0"/>
        <w:spacing w:before="240" w:after="100" w:line="252" w:lineRule="auto"/>
        <w:ind w:firstLine="567"/>
        <w:jc w:val="both"/>
        <w:rPr>
          <w:rFonts w:ascii="Times New Roman" w:eastAsia="Times New Roman" w:hAnsi="Times New Roman" w:cs="Times New Roman"/>
          <w:iCs/>
          <w:sz w:val="28"/>
          <w:szCs w:val="28"/>
        </w:rPr>
      </w:pPr>
      <w:r w:rsidRPr="00500EA7">
        <w:rPr>
          <w:rFonts w:ascii="Times New Roman" w:eastAsia="Times New Roman" w:hAnsi="Times New Roman" w:cs="Times New Roman"/>
          <w:iCs/>
          <w:sz w:val="28"/>
          <w:szCs w:val="28"/>
        </w:rPr>
        <w:t xml:space="preserve">Nghị định số </w:t>
      </w:r>
      <w:r w:rsidR="005F4729" w:rsidRPr="00500EA7">
        <w:rPr>
          <w:rFonts w:ascii="Times New Roman" w:eastAsia="Times New Roman" w:hAnsi="Times New Roman" w:cs="Times New Roman"/>
          <w:iCs/>
          <w:sz w:val="28"/>
          <w:szCs w:val="28"/>
        </w:rPr>
        <w:t>25/2026/NĐ-CP</w:t>
      </w:r>
      <w:r w:rsidRPr="00500EA7">
        <w:rPr>
          <w:rFonts w:ascii="Times New Roman" w:eastAsia="Times New Roman" w:hAnsi="Times New Roman" w:cs="Times New Roman"/>
          <w:iCs/>
          <w:sz w:val="28"/>
          <w:szCs w:val="28"/>
        </w:rPr>
        <w:t xml:space="preserve"> ngày </w:t>
      </w:r>
      <w:r w:rsidR="0056664F" w:rsidRPr="00500EA7">
        <w:rPr>
          <w:rFonts w:ascii="Times New Roman" w:eastAsia="Times New Roman" w:hAnsi="Times New Roman" w:cs="Times New Roman"/>
          <w:iCs/>
          <w:sz w:val="28"/>
          <w:szCs w:val="28"/>
        </w:rPr>
        <w:t>17</w:t>
      </w:r>
      <w:r w:rsidRPr="00500EA7">
        <w:rPr>
          <w:rFonts w:ascii="Times New Roman" w:eastAsia="Times New Roman" w:hAnsi="Times New Roman" w:cs="Times New Roman"/>
          <w:iCs/>
          <w:sz w:val="28"/>
          <w:szCs w:val="28"/>
        </w:rPr>
        <w:t xml:space="preserve"> tháng </w:t>
      </w:r>
      <w:r w:rsidR="0056664F" w:rsidRPr="00500EA7">
        <w:rPr>
          <w:rFonts w:ascii="Times New Roman" w:eastAsia="Times New Roman" w:hAnsi="Times New Roman" w:cs="Times New Roman"/>
          <w:iCs/>
          <w:sz w:val="28"/>
          <w:szCs w:val="28"/>
        </w:rPr>
        <w:t>01</w:t>
      </w:r>
      <w:r w:rsidRPr="00500EA7">
        <w:rPr>
          <w:rFonts w:ascii="Times New Roman" w:eastAsia="Times New Roman" w:hAnsi="Times New Roman" w:cs="Times New Roman"/>
          <w:iCs/>
          <w:sz w:val="28"/>
          <w:szCs w:val="28"/>
        </w:rPr>
        <w:t xml:space="preserve"> năm 202</w:t>
      </w:r>
      <w:r w:rsidR="0056664F" w:rsidRPr="00500EA7">
        <w:rPr>
          <w:rFonts w:ascii="Times New Roman" w:eastAsia="Times New Roman" w:hAnsi="Times New Roman" w:cs="Times New Roman"/>
          <w:iCs/>
          <w:sz w:val="28"/>
          <w:szCs w:val="28"/>
        </w:rPr>
        <w:t>6</w:t>
      </w:r>
      <w:r w:rsidRPr="00500EA7">
        <w:rPr>
          <w:rFonts w:ascii="Times New Roman" w:eastAsia="Times New Roman" w:hAnsi="Times New Roman" w:cs="Times New Roman"/>
          <w:iCs/>
          <w:sz w:val="28"/>
          <w:szCs w:val="28"/>
        </w:rPr>
        <w:t xml:space="preserve"> của Chính phủ </w:t>
      </w:r>
      <w:r w:rsidR="0056664F" w:rsidRPr="00500EA7">
        <w:rPr>
          <w:rFonts w:ascii="Times New Roman" w:eastAsia="Times New Roman" w:hAnsi="Times New Roman" w:cs="Times New Roman"/>
          <w:iCs/>
          <w:sz w:val="28"/>
          <w:szCs w:val="28"/>
        </w:rPr>
        <w:t>quy định chi tiết và biện pháp để tổ chức, hướng dẫn thi hành một số điều của </w:t>
      </w:r>
      <w:bookmarkStart w:id="2" w:name="tvpllink_cwtxipftos_1"/>
      <w:r w:rsidR="0056664F" w:rsidRPr="00500EA7">
        <w:rPr>
          <w:rFonts w:ascii="Times New Roman" w:eastAsia="Times New Roman" w:hAnsi="Times New Roman" w:cs="Times New Roman"/>
          <w:iCs/>
          <w:sz w:val="28"/>
          <w:szCs w:val="28"/>
        </w:rPr>
        <w:fldChar w:fldCharType="begin"/>
      </w:r>
      <w:r w:rsidR="0056664F" w:rsidRPr="00500EA7">
        <w:rPr>
          <w:rFonts w:ascii="Times New Roman" w:eastAsia="Times New Roman" w:hAnsi="Times New Roman" w:cs="Times New Roman"/>
          <w:iCs/>
          <w:sz w:val="28"/>
          <w:szCs w:val="28"/>
        </w:rPr>
        <w:instrText>HYPERLINK "https://thuvienphapluat.vn/van-ban/Tai-nguyen-Moi-truong/Luat-Hoa-chat-2025-so-69-2025-QH15-603983.aspx" \t "_blank"</w:instrText>
      </w:r>
      <w:r w:rsidR="0056664F" w:rsidRPr="00500EA7">
        <w:rPr>
          <w:rFonts w:ascii="Times New Roman" w:eastAsia="Times New Roman" w:hAnsi="Times New Roman" w:cs="Times New Roman"/>
          <w:iCs/>
          <w:sz w:val="28"/>
          <w:szCs w:val="28"/>
        </w:rPr>
        <w:fldChar w:fldCharType="separate"/>
      </w:r>
      <w:r w:rsidR="0056664F" w:rsidRPr="00500EA7">
        <w:rPr>
          <w:rFonts w:ascii="Times New Roman" w:hAnsi="Times New Roman" w:cs="Times New Roman"/>
          <w:sz w:val="28"/>
          <w:szCs w:val="28"/>
        </w:rPr>
        <w:t>Luật Hóa chất</w:t>
      </w:r>
      <w:r w:rsidR="0056664F" w:rsidRPr="00500EA7">
        <w:rPr>
          <w:rFonts w:ascii="Times New Roman" w:eastAsia="Times New Roman" w:hAnsi="Times New Roman" w:cs="Times New Roman"/>
          <w:iCs/>
          <w:sz w:val="28"/>
          <w:szCs w:val="28"/>
        </w:rPr>
        <w:fldChar w:fldCharType="end"/>
      </w:r>
      <w:bookmarkEnd w:id="2"/>
      <w:r w:rsidR="0056664F" w:rsidRPr="00500EA7">
        <w:rPr>
          <w:rFonts w:ascii="Times New Roman" w:eastAsia="Times New Roman" w:hAnsi="Times New Roman" w:cs="Times New Roman"/>
          <w:iCs/>
          <w:sz w:val="28"/>
          <w:szCs w:val="28"/>
        </w:rPr>
        <w:t> về phát triển ngành công nghiệp hóa chất và an toàn, an ninh hóa chất</w:t>
      </w:r>
      <w:r w:rsidRPr="00500EA7">
        <w:rPr>
          <w:rFonts w:ascii="Times New Roman" w:eastAsia="Times New Roman" w:hAnsi="Times New Roman" w:cs="Times New Roman"/>
          <w:iCs/>
          <w:sz w:val="28"/>
          <w:szCs w:val="28"/>
        </w:rPr>
        <w:t xml:space="preserve">, có hiệu lực kể từ ngày </w:t>
      </w:r>
      <w:r w:rsidR="00500EA7">
        <w:rPr>
          <w:rFonts w:ascii="Times New Roman" w:eastAsia="Times New Roman" w:hAnsi="Times New Roman" w:cs="Times New Roman"/>
          <w:iCs/>
          <w:sz w:val="28"/>
          <w:szCs w:val="28"/>
        </w:rPr>
        <w:t>17</w:t>
      </w:r>
      <w:r w:rsidRPr="00500EA7">
        <w:rPr>
          <w:rFonts w:ascii="Times New Roman" w:eastAsia="Times New Roman" w:hAnsi="Times New Roman" w:cs="Times New Roman"/>
          <w:iCs/>
          <w:sz w:val="28"/>
          <w:szCs w:val="28"/>
        </w:rPr>
        <w:t xml:space="preserve"> tháng </w:t>
      </w:r>
      <w:r w:rsidR="00500EA7">
        <w:rPr>
          <w:rFonts w:ascii="Times New Roman" w:eastAsia="Times New Roman" w:hAnsi="Times New Roman" w:cs="Times New Roman"/>
          <w:iCs/>
          <w:sz w:val="28"/>
          <w:szCs w:val="28"/>
        </w:rPr>
        <w:t>01</w:t>
      </w:r>
      <w:r w:rsidRPr="00500EA7">
        <w:rPr>
          <w:rFonts w:ascii="Times New Roman" w:eastAsia="Times New Roman" w:hAnsi="Times New Roman" w:cs="Times New Roman"/>
          <w:iCs/>
          <w:sz w:val="28"/>
          <w:szCs w:val="28"/>
        </w:rPr>
        <w:t xml:space="preserve"> năm 202</w:t>
      </w:r>
      <w:r w:rsidR="00500EA7">
        <w:rPr>
          <w:rFonts w:ascii="Times New Roman" w:eastAsia="Times New Roman" w:hAnsi="Times New Roman" w:cs="Times New Roman"/>
          <w:iCs/>
          <w:sz w:val="28"/>
          <w:szCs w:val="28"/>
        </w:rPr>
        <w:t>6</w:t>
      </w:r>
      <w:r w:rsidRPr="00500EA7">
        <w:rPr>
          <w:rFonts w:ascii="Times New Roman" w:eastAsia="Times New Roman" w:hAnsi="Times New Roman" w:cs="Times New Roman"/>
          <w:iCs/>
          <w:sz w:val="28"/>
          <w:szCs w:val="28"/>
        </w:rPr>
        <w:t>, được sửa đổi, bổ sung bởi:</w:t>
      </w:r>
    </w:p>
    <w:p w14:paraId="5710873F" w14:textId="13F510FD" w:rsidR="00442513" w:rsidRPr="00442513" w:rsidRDefault="00442513" w:rsidP="00442513">
      <w:pPr>
        <w:widowControl w:val="0"/>
        <w:spacing w:before="240" w:after="100" w:line="252" w:lineRule="auto"/>
        <w:ind w:firstLine="567"/>
        <w:jc w:val="both"/>
        <w:rPr>
          <w:rFonts w:ascii="Times New Roman" w:eastAsia="Times New Roman" w:hAnsi="Times New Roman" w:cs="Times New Roman"/>
          <w:iCs/>
          <w:sz w:val="28"/>
          <w:szCs w:val="28"/>
        </w:rPr>
      </w:pPr>
      <w:r w:rsidRPr="00442513">
        <w:rPr>
          <w:rFonts w:ascii="Times New Roman" w:eastAsia="Times New Roman" w:hAnsi="Times New Roman" w:cs="Times New Roman"/>
          <w:iCs/>
          <w:sz w:val="28"/>
          <w:szCs w:val="28"/>
        </w:rPr>
        <w:t xml:space="preserve">Nghị định số </w:t>
      </w:r>
      <w:r w:rsidR="005063DF">
        <w:rPr>
          <w:rFonts w:ascii="Times New Roman" w:eastAsia="Times New Roman" w:hAnsi="Times New Roman" w:cs="Times New Roman"/>
          <w:iCs/>
          <w:sz w:val="28"/>
          <w:szCs w:val="28"/>
        </w:rPr>
        <w:t xml:space="preserve">      </w:t>
      </w:r>
      <w:r w:rsidRPr="00442513">
        <w:rPr>
          <w:rFonts w:ascii="Times New Roman" w:eastAsia="Times New Roman" w:hAnsi="Times New Roman" w:cs="Times New Roman"/>
          <w:iCs/>
          <w:sz w:val="28"/>
          <w:szCs w:val="28"/>
        </w:rPr>
        <w:t xml:space="preserve">/2026/NĐ-CP ngày </w:t>
      </w:r>
      <w:r w:rsidR="005063DF">
        <w:rPr>
          <w:rFonts w:ascii="Times New Roman" w:eastAsia="Times New Roman" w:hAnsi="Times New Roman" w:cs="Times New Roman"/>
          <w:iCs/>
          <w:sz w:val="28"/>
          <w:szCs w:val="28"/>
        </w:rPr>
        <w:t xml:space="preserve">   </w:t>
      </w:r>
      <w:r w:rsidRPr="00442513">
        <w:rPr>
          <w:rFonts w:ascii="Times New Roman" w:eastAsia="Times New Roman" w:hAnsi="Times New Roman" w:cs="Times New Roman"/>
          <w:iCs/>
          <w:sz w:val="28"/>
          <w:szCs w:val="28"/>
        </w:rPr>
        <w:t xml:space="preserve"> tháng </w:t>
      </w:r>
      <w:r w:rsidR="005063DF">
        <w:rPr>
          <w:rFonts w:ascii="Times New Roman" w:eastAsia="Times New Roman" w:hAnsi="Times New Roman" w:cs="Times New Roman"/>
          <w:iCs/>
          <w:sz w:val="28"/>
          <w:szCs w:val="28"/>
        </w:rPr>
        <w:t xml:space="preserve">   </w:t>
      </w:r>
      <w:r w:rsidRPr="00442513">
        <w:rPr>
          <w:rFonts w:ascii="Times New Roman" w:eastAsia="Times New Roman" w:hAnsi="Times New Roman" w:cs="Times New Roman"/>
          <w:iCs/>
          <w:sz w:val="28"/>
          <w:szCs w:val="28"/>
        </w:rPr>
        <w:t xml:space="preserve"> năm 2026 của Chính phủ sửa đổi, bổ sung một số điều của Nghị định số </w:t>
      </w:r>
      <w:r w:rsidR="005063DF" w:rsidRPr="00500EA7">
        <w:rPr>
          <w:rFonts w:ascii="Times New Roman" w:eastAsia="Times New Roman" w:hAnsi="Times New Roman" w:cs="Times New Roman"/>
          <w:iCs/>
          <w:sz w:val="28"/>
          <w:szCs w:val="28"/>
        </w:rPr>
        <w:t>25/2026/NĐ-CP ngày 17 tháng 01 năm 2026 của Chính phủ quy định chi tiết và biện pháp để tổ chức, hướng dẫn thi hành một số điều của </w:t>
      </w:r>
      <w:hyperlink r:id="rId10" w:tgtFrame="_blank" w:history="1">
        <w:r w:rsidR="005063DF" w:rsidRPr="00500EA7">
          <w:rPr>
            <w:rFonts w:ascii="Times New Roman" w:hAnsi="Times New Roman" w:cs="Times New Roman"/>
            <w:sz w:val="28"/>
            <w:szCs w:val="28"/>
          </w:rPr>
          <w:t>Luật Hóa chất</w:t>
        </w:r>
      </w:hyperlink>
      <w:r w:rsidR="005063DF" w:rsidRPr="00500EA7">
        <w:rPr>
          <w:rFonts w:ascii="Times New Roman" w:eastAsia="Times New Roman" w:hAnsi="Times New Roman" w:cs="Times New Roman"/>
          <w:iCs/>
          <w:sz w:val="28"/>
          <w:szCs w:val="28"/>
        </w:rPr>
        <w:t> về phát triển ngành công nghiệp hóa chất và an toàn, an ninh hóa chất</w:t>
      </w:r>
      <w:r w:rsidRPr="00442513">
        <w:rPr>
          <w:rFonts w:ascii="Times New Roman" w:eastAsia="Times New Roman" w:hAnsi="Times New Roman" w:cs="Times New Roman"/>
          <w:iCs/>
          <w:sz w:val="28"/>
          <w:szCs w:val="28"/>
        </w:rPr>
        <w:t xml:space="preserve">, có hiệu lực kể từ ngày </w:t>
      </w:r>
      <w:r w:rsidR="00677047">
        <w:rPr>
          <w:rFonts w:ascii="Times New Roman" w:eastAsia="Times New Roman" w:hAnsi="Times New Roman" w:cs="Times New Roman"/>
          <w:iCs/>
          <w:sz w:val="28"/>
          <w:szCs w:val="28"/>
        </w:rPr>
        <w:t xml:space="preserve">   </w:t>
      </w:r>
      <w:r w:rsidRPr="00442513">
        <w:rPr>
          <w:rFonts w:ascii="Times New Roman" w:eastAsia="Times New Roman" w:hAnsi="Times New Roman" w:cs="Times New Roman"/>
          <w:iCs/>
          <w:sz w:val="28"/>
          <w:szCs w:val="28"/>
        </w:rPr>
        <w:t xml:space="preserve"> tháng </w:t>
      </w:r>
      <w:r w:rsidR="00677047">
        <w:rPr>
          <w:rFonts w:ascii="Times New Roman" w:eastAsia="Times New Roman" w:hAnsi="Times New Roman" w:cs="Times New Roman"/>
          <w:iCs/>
          <w:sz w:val="28"/>
          <w:szCs w:val="28"/>
        </w:rPr>
        <w:t xml:space="preserve">   </w:t>
      </w:r>
      <w:r w:rsidRPr="00442513">
        <w:rPr>
          <w:rFonts w:ascii="Times New Roman" w:eastAsia="Times New Roman" w:hAnsi="Times New Roman" w:cs="Times New Roman"/>
          <w:iCs/>
          <w:sz w:val="28"/>
          <w:szCs w:val="28"/>
        </w:rPr>
        <w:t xml:space="preserve"> năm 2026.</w:t>
      </w:r>
    </w:p>
    <w:p w14:paraId="12998A9A" w14:textId="45E4F35F" w:rsidR="008319C0" w:rsidRPr="001E5CEE" w:rsidRDefault="00CB0450" w:rsidP="0033617A">
      <w:pPr>
        <w:widowControl w:val="0"/>
        <w:spacing w:before="240" w:after="100" w:line="252" w:lineRule="auto"/>
        <w:ind w:firstLine="567"/>
        <w:jc w:val="both"/>
        <w:rPr>
          <w:rFonts w:ascii="Times New Roman" w:eastAsia="Times New Roman" w:hAnsi="Times New Roman" w:cs="Times New Roman"/>
          <w:i/>
          <w:sz w:val="28"/>
          <w:szCs w:val="28"/>
        </w:rPr>
      </w:pPr>
      <w:r w:rsidRPr="001E5CEE">
        <w:rPr>
          <w:rFonts w:ascii="Times New Roman" w:eastAsia="Times New Roman" w:hAnsi="Times New Roman" w:cs="Times New Roman"/>
          <w:i/>
          <w:sz w:val="28"/>
          <w:szCs w:val="28"/>
        </w:rPr>
        <w:t>Căn cứ Luật Tổ chức Chính phủ</w:t>
      </w:r>
      <w:r w:rsidR="0048555A" w:rsidRPr="001E5CEE">
        <w:rPr>
          <w:rFonts w:ascii="Times New Roman" w:eastAsia="Times New Roman" w:hAnsi="Times New Roman" w:cs="Times New Roman"/>
          <w:i/>
          <w:sz w:val="28"/>
          <w:szCs w:val="28"/>
        </w:rPr>
        <w:t xml:space="preserve"> số 63/2025/QH15</w:t>
      </w:r>
      <w:r w:rsidRPr="001E5CEE">
        <w:rPr>
          <w:rFonts w:ascii="Times New Roman" w:eastAsia="Times New Roman" w:hAnsi="Times New Roman" w:cs="Times New Roman"/>
          <w:i/>
          <w:sz w:val="28"/>
          <w:szCs w:val="28"/>
        </w:rPr>
        <w:t>;</w:t>
      </w:r>
    </w:p>
    <w:p w14:paraId="12998A9B" w14:textId="2C138510" w:rsidR="008319C0" w:rsidRPr="001E5CEE" w:rsidRDefault="00CB0450" w:rsidP="0033617A">
      <w:pPr>
        <w:widowControl w:val="0"/>
        <w:spacing w:before="240" w:after="100" w:line="252" w:lineRule="auto"/>
        <w:ind w:firstLine="567"/>
        <w:jc w:val="both"/>
        <w:rPr>
          <w:rFonts w:ascii="Times New Roman" w:eastAsia="Times New Roman" w:hAnsi="Times New Roman" w:cs="Times New Roman"/>
          <w:i/>
          <w:sz w:val="28"/>
          <w:szCs w:val="28"/>
        </w:rPr>
      </w:pPr>
      <w:r w:rsidRPr="001E5CEE">
        <w:rPr>
          <w:rFonts w:ascii="Times New Roman" w:eastAsia="Times New Roman" w:hAnsi="Times New Roman" w:cs="Times New Roman"/>
          <w:i/>
          <w:sz w:val="28"/>
          <w:szCs w:val="28"/>
        </w:rPr>
        <w:t>Căn cứ Luật Hóa chất</w:t>
      </w:r>
      <w:r w:rsidR="005863C8" w:rsidRPr="001E5CEE">
        <w:rPr>
          <w:rFonts w:ascii="Times New Roman" w:eastAsia="Times New Roman" w:hAnsi="Times New Roman" w:cs="Times New Roman"/>
          <w:i/>
          <w:sz w:val="28"/>
          <w:szCs w:val="28"/>
        </w:rPr>
        <w:t xml:space="preserve"> số 69</w:t>
      </w:r>
      <w:r w:rsidR="006D4FF2" w:rsidRPr="001E5CEE">
        <w:rPr>
          <w:rFonts w:ascii="Times New Roman" w:eastAsia="Times New Roman" w:hAnsi="Times New Roman" w:cs="Times New Roman"/>
          <w:i/>
          <w:sz w:val="28"/>
          <w:szCs w:val="28"/>
        </w:rPr>
        <w:t>/2025/QH15</w:t>
      </w:r>
      <w:r w:rsidRPr="001E5CEE">
        <w:rPr>
          <w:rFonts w:ascii="Times New Roman" w:eastAsia="Times New Roman" w:hAnsi="Times New Roman" w:cs="Times New Roman"/>
          <w:i/>
          <w:sz w:val="28"/>
          <w:szCs w:val="28"/>
        </w:rPr>
        <w:t>;</w:t>
      </w:r>
    </w:p>
    <w:p w14:paraId="0148D684" w14:textId="41CC1E38" w:rsidR="00894ED0" w:rsidRPr="001E5CEE" w:rsidRDefault="00894ED0" w:rsidP="0033617A">
      <w:pPr>
        <w:widowControl w:val="0"/>
        <w:spacing w:before="240" w:after="100" w:line="252" w:lineRule="auto"/>
        <w:ind w:firstLine="567"/>
        <w:jc w:val="both"/>
        <w:rPr>
          <w:rFonts w:ascii="Times New Roman" w:eastAsia="Times New Roman" w:hAnsi="Times New Roman" w:cs="Times New Roman"/>
          <w:i/>
          <w:sz w:val="28"/>
          <w:szCs w:val="28"/>
        </w:rPr>
      </w:pPr>
      <w:r w:rsidRPr="001E5CEE">
        <w:rPr>
          <w:rFonts w:ascii="Times New Roman" w:eastAsia="Times New Roman" w:hAnsi="Times New Roman" w:cs="Times New Roman"/>
          <w:i/>
          <w:sz w:val="28"/>
          <w:szCs w:val="28"/>
        </w:rPr>
        <w:t>Căn cứ Nghị quyết số 198/2025/QH15 của Quốc hội về một số cơ chế, chính sách đặc biệt phát triển kinh tế tư nhân;</w:t>
      </w:r>
    </w:p>
    <w:p w14:paraId="12998A9D" w14:textId="2DF5DDA0" w:rsidR="008319C0" w:rsidRPr="001E5CEE" w:rsidRDefault="00CB0450" w:rsidP="0033617A">
      <w:pPr>
        <w:widowControl w:val="0"/>
        <w:spacing w:before="240" w:after="100" w:line="252" w:lineRule="auto"/>
        <w:ind w:firstLine="562"/>
        <w:jc w:val="both"/>
        <w:rPr>
          <w:rFonts w:ascii="Times New Roman" w:eastAsia="Times New Roman" w:hAnsi="Times New Roman" w:cs="Times New Roman"/>
          <w:sz w:val="24"/>
          <w:szCs w:val="24"/>
        </w:rPr>
      </w:pPr>
      <w:r w:rsidRPr="001E5CEE">
        <w:rPr>
          <w:rFonts w:ascii="Times New Roman" w:eastAsia="Times New Roman" w:hAnsi="Times New Roman" w:cs="Times New Roman"/>
          <w:i/>
          <w:sz w:val="28"/>
          <w:szCs w:val="28"/>
        </w:rPr>
        <w:t>Theo đề nghị của Bộ trưởng Bộ Công Thương</w:t>
      </w:r>
      <w:r w:rsidR="0085211B">
        <w:rPr>
          <w:rStyle w:val="FootnoteReference"/>
          <w:rFonts w:ascii="Times New Roman" w:eastAsia="Times New Roman" w:hAnsi="Times New Roman" w:cs="Times New Roman"/>
          <w:i/>
          <w:sz w:val="28"/>
          <w:szCs w:val="28"/>
        </w:rPr>
        <w:footnoteReference w:id="1"/>
      </w:r>
      <w:r w:rsidRPr="001E5CEE">
        <w:rPr>
          <w:rFonts w:ascii="Times New Roman" w:eastAsia="Times New Roman" w:hAnsi="Times New Roman" w:cs="Times New Roman"/>
          <w:i/>
          <w:sz w:val="28"/>
          <w:szCs w:val="28"/>
        </w:rPr>
        <w:t>;</w:t>
      </w:r>
    </w:p>
    <w:p w14:paraId="12998A9E" w14:textId="75A7339A" w:rsidR="008319C0" w:rsidRPr="001E5CEE" w:rsidRDefault="00CB0450" w:rsidP="0033617A">
      <w:pPr>
        <w:spacing w:before="240" w:after="100" w:line="252" w:lineRule="auto"/>
        <w:ind w:firstLine="567"/>
        <w:jc w:val="both"/>
        <w:rPr>
          <w:rFonts w:ascii="Times New Roman" w:eastAsia="Times New Roman" w:hAnsi="Times New Roman" w:cs="Times New Roman"/>
          <w:i/>
          <w:sz w:val="28"/>
          <w:szCs w:val="28"/>
        </w:rPr>
      </w:pPr>
      <w:r w:rsidRPr="001E5CEE">
        <w:rPr>
          <w:rFonts w:ascii="Times New Roman" w:eastAsia="Times New Roman" w:hAnsi="Times New Roman" w:cs="Times New Roman"/>
          <w:i/>
          <w:sz w:val="28"/>
          <w:szCs w:val="28"/>
        </w:rPr>
        <w:t>Chính phủ ban hành Nghị định quy định chi tiết và biện pháp để tổ chức, hướng dẫn thi hành một số điều của Luật Hóa chất về phát triển ngành công nghiệp hóa chất và an toàn, an ninh hóa chất.</w:t>
      </w:r>
    </w:p>
    <w:p w14:paraId="12998A9F" w14:textId="2BBDF666" w:rsidR="008319C0" w:rsidRPr="001E5CEE" w:rsidRDefault="00CB0450" w:rsidP="006B1F66">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lastRenderedPageBreak/>
        <w:t>Chương I</w:t>
      </w:r>
    </w:p>
    <w:p w14:paraId="12998AA0" w14:textId="3E522FBD" w:rsidR="008319C0" w:rsidRPr="001E5CEE" w:rsidRDefault="00CB0450" w:rsidP="006B1F66">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QUY ĐỊNH CHUNG</w:t>
      </w:r>
    </w:p>
    <w:p w14:paraId="71FE499D" w14:textId="77777777" w:rsidR="006B1F66" w:rsidRPr="001E5CEE" w:rsidRDefault="006B1F66" w:rsidP="006B1F66">
      <w:pPr>
        <w:widowControl w:val="0"/>
        <w:spacing w:after="0" w:line="240" w:lineRule="auto"/>
        <w:jc w:val="center"/>
        <w:rPr>
          <w:rFonts w:ascii="Times New Roman" w:eastAsia="Times New Roman" w:hAnsi="Times New Roman" w:cs="Times New Roman"/>
          <w:sz w:val="2"/>
          <w:szCs w:val="24"/>
        </w:rPr>
      </w:pPr>
    </w:p>
    <w:p w14:paraId="12998AA1" w14:textId="630A1738" w:rsidR="008319C0" w:rsidRPr="001E5CEE" w:rsidRDefault="00CB0450" w:rsidP="006B1F66">
      <w:pPr>
        <w:pStyle w:val="Heading5"/>
        <w:keepNext w:val="0"/>
        <w:keepLines w:val="0"/>
        <w:widowControl w:val="0"/>
        <w:spacing w:before="240" w:after="0" w:line="240" w:lineRule="auto"/>
        <w:ind w:firstLine="567"/>
      </w:pPr>
      <w:r w:rsidRPr="001E5CEE">
        <w:t>Điều 1. Phạm vi điều chỉnh</w:t>
      </w:r>
      <w:r w:rsidR="005C35F8">
        <w:rPr>
          <w:rStyle w:val="FootnoteReference"/>
        </w:rPr>
        <w:footnoteReference w:id="2"/>
      </w:r>
    </w:p>
    <w:p w14:paraId="3A535598" w14:textId="77777777" w:rsidR="005C35F8" w:rsidRPr="00304DE1" w:rsidRDefault="005C35F8" w:rsidP="005C35F8">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1. Nghị định này quy định chi tiết khoản 15 Điều 2; khoản 5 Điều 4, khoản 5 Điều 5, khoản 3 Điều 6, khoản 5 Điều 8, khoản 5 Điều 33, khoản 3 Điều 35, khoản 3 Điều 36, khoản 2 Điều 37, khoản 2 Điều 38, khoản 5 Điều 39, khoản 3 Điều 42, khoản 4 Điều 46 của Luật Hóa chất và biện pháp để tổ chức, hướng dẫn thi hành của Luật Hóa chất về trách nhiệm quản lý nhà nước về phát triển ngành công nghiệp hóa chất và an toàn, an ninh hóa chất; lập, thẩm định, phê duyệt, công bố và tổ chức thực hiện Chiến lược phát triển ngành công nghiệp hóa chất; thiết lập khoảng cách an toàn đối với công trình hóa chất; kiểm tra, hồ sơ huấn luyện an toàn chuyên ngành hóa chất; nâng cao năng lực phòng ngừa, ứng phó sự cố hóa chất trong lĩnh vực dân sự.</w:t>
      </w:r>
    </w:p>
    <w:p w14:paraId="2A07855B" w14:textId="77777777" w:rsidR="005C35F8" w:rsidRPr="00304DE1" w:rsidRDefault="005C35F8" w:rsidP="005C35F8">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 xml:space="preserve">2. Các sản phẩm sau không thuộc đối tượng hóa chất được điều chỉnh tại Chương V, Chương VI, Chương VII của Nghị định này: </w:t>
      </w:r>
    </w:p>
    <w:p w14:paraId="7D93C56D"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a) Dược phẩm; chế phẩm diệt côn trùng, diệt khuẩn; thực phẩm; sản phẩm mỹ phẩm; hóa chất trong thiết bị y tế;</w:t>
      </w:r>
    </w:p>
    <w:p w14:paraId="2909F0D8"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b) Thức ăn chăn nuôi; thức ăn thuỷ sản; thuốc thú y; thuốc bảo vệ thực vật; phân bón hữu cơ, phân bón sinh học, phân bón hóa học (là phân bón hỗn hợp, phân bón khoáng hữu cơ, phân bón khoáng sinh học); sản phẩm bảo quản, chế biến nông sản, lâm sản, thủy sản; </w:t>
      </w:r>
    </w:p>
    <w:p w14:paraId="7D6946E3"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c) Chất phóng xạ; hóa chất trong thiết bị thí nghiệm;</w:t>
      </w:r>
    </w:p>
    <w:p w14:paraId="4AD16A0D"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d) Các sản phẩm sử dụng trong lĩnh vực gia dụng bao gồm keo dán, sản phẩm tẩy rửa; </w:t>
      </w:r>
    </w:p>
    <w:p w14:paraId="5EDE4AAA"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đ) Xăng, dầu theo quy định pháp luật về xăng, dầu; condensate, naphta sử dụng trong chế biến xăng dầu;</w:t>
      </w:r>
    </w:p>
    <w:p w14:paraId="10E342B6"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e) Pin, ắc quy, thiết bị chữa cháy; vật liệu xây dựng; sơn, mực in;</w:t>
      </w:r>
    </w:p>
    <w:p w14:paraId="7983099E" w14:textId="7777777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g) Vật liệu nổ công nghiệp;</w:t>
      </w:r>
    </w:p>
    <w:p w14:paraId="7FD21A99" w14:textId="238BCE17" w:rsidR="005C35F8" w:rsidRPr="00304DE1" w:rsidRDefault="005C35F8" w:rsidP="00304DE1">
      <w:pPr>
        <w:widowControl w:val="0"/>
        <w:spacing w:before="240" w:after="0" w:line="240" w:lineRule="auto"/>
        <w:ind w:firstLine="567"/>
        <w:jc w:val="both"/>
        <w:rPr>
          <w:rFonts w:ascii="Times New Roman" w:eastAsia="Times New Roman" w:hAnsi="Times New Roman" w:cs="Times New Roman"/>
          <w:spacing w:val="-2"/>
          <w:sz w:val="28"/>
          <w:szCs w:val="28"/>
        </w:rPr>
      </w:pPr>
      <w:r w:rsidRPr="00304DE1">
        <w:rPr>
          <w:rFonts w:ascii="Times New Roman" w:eastAsia="Times New Roman" w:hAnsi="Times New Roman" w:cs="Times New Roman"/>
          <w:spacing w:val="-2"/>
          <w:sz w:val="28"/>
          <w:szCs w:val="28"/>
        </w:rPr>
        <w:t>h) Các sản phẩm chứa hóa chất khác được nhập khẩu, sản xuất, phối trộn, gia công, đóng gói hoàn chỉnh, lưu thông trên thị trường với mục đích sử dụng trực tiếp cho người tiêu dùng hoặc người sử dụng cuối cùng, không phải là nguyên liệu và không được sử dụng làm nguyên liệu, phụ gia, chất trung gian để sản xuất, gia công, chế biến hàng hóa khác.</w:t>
      </w:r>
    </w:p>
    <w:p w14:paraId="12998AA3" w14:textId="77777777" w:rsidR="008319C0" w:rsidRPr="001E5CEE" w:rsidRDefault="00CB0450" w:rsidP="006B1F66">
      <w:pPr>
        <w:pStyle w:val="Heading5"/>
        <w:keepNext w:val="0"/>
        <w:keepLines w:val="0"/>
        <w:widowControl w:val="0"/>
        <w:spacing w:before="240" w:after="0" w:line="240" w:lineRule="auto"/>
        <w:ind w:firstLine="567"/>
      </w:pPr>
      <w:r w:rsidRPr="001E5CEE">
        <w:lastRenderedPageBreak/>
        <w:t>Điều 2. Đối tượng áp dụng</w:t>
      </w:r>
    </w:p>
    <w:p w14:paraId="12998AA4"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Cơ quan, tổ chức, cá nhân trong nước và tổ chức, cá nhân nước ngoài thực hiện các hoạt động liên quan đến hóa chất trên lãnh thổ Việt Nam.</w:t>
      </w:r>
    </w:p>
    <w:p w14:paraId="12998AA5" w14:textId="77777777" w:rsidR="008319C0" w:rsidRPr="001E5CEE" w:rsidRDefault="00CB0450" w:rsidP="006B1F66">
      <w:pPr>
        <w:pStyle w:val="Heading1"/>
        <w:keepNext w:val="0"/>
        <w:keepLines w:val="0"/>
        <w:widowControl w:val="0"/>
        <w:spacing w:line="240" w:lineRule="auto"/>
        <w:ind w:firstLine="567"/>
        <w:jc w:val="both"/>
        <w:rPr>
          <w:rFonts w:ascii="Times New Roman" w:eastAsia="Times New Roman" w:hAnsi="Times New Roman" w:cs="Times New Roman"/>
          <w:b/>
          <w:color w:val="auto"/>
          <w:sz w:val="28"/>
          <w:szCs w:val="28"/>
        </w:rPr>
      </w:pPr>
      <w:r w:rsidRPr="001E5CEE">
        <w:rPr>
          <w:rFonts w:ascii="Times New Roman" w:eastAsia="Times New Roman" w:hAnsi="Times New Roman" w:cs="Times New Roman"/>
          <w:b/>
          <w:color w:val="auto"/>
          <w:sz w:val="28"/>
          <w:szCs w:val="28"/>
        </w:rPr>
        <w:t>Điều 3. Giải thích từ ngữ</w:t>
      </w:r>
    </w:p>
    <w:p w14:paraId="5912F9D4" w14:textId="2B15F21A" w:rsidR="003E79CB" w:rsidRPr="001E5CEE" w:rsidRDefault="003E79CB"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w:t>
      </w:r>
      <w:r w:rsidRPr="001E5CEE">
        <w:rPr>
          <w:rFonts w:ascii="Times New Roman" w:eastAsia="Times New Roman" w:hAnsi="Times New Roman" w:cs="Times New Roman"/>
          <w:iCs/>
          <w:sz w:val="28"/>
          <w:szCs w:val="28"/>
        </w:rPr>
        <w:t>Nguyên tắc hóa học xanh</w:t>
      </w:r>
      <w:r w:rsidR="008E554D" w:rsidRPr="001E5CEE">
        <w:rPr>
          <w:rFonts w:ascii="Times New Roman" w:eastAsia="Times New Roman" w:hAnsi="Times New Roman" w:cs="Times New Roman"/>
          <w:sz w:val="28"/>
          <w:szCs w:val="28"/>
        </w:rPr>
        <w:t xml:space="preserve"> </w:t>
      </w:r>
      <w:r w:rsidR="0031025A" w:rsidRPr="001E5CEE">
        <w:rPr>
          <w:rFonts w:ascii="Times New Roman" w:eastAsia="Times New Roman" w:hAnsi="Times New Roman" w:cs="Times New Roman"/>
          <w:sz w:val="28"/>
          <w:szCs w:val="28"/>
        </w:rPr>
        <w:t>là bộ nguyên tắc được áp dụng</w:t>
      </w:r>
      <w:r w:rsidR="008E554D" w:rsidRPr="001E5CEE">
        <w:rPr>
          <w:rFonts w:ascii="Times New Roman" w:eastAsia="Times New Roman" w:hAnsi="Times New Roman" w:cs="Times New Roman"/>
          <w:sz w:val="28"/>
          <w:szCs w:val="28"/>
        </w:rPr>
        <w:t xml:space="preserve"> </w:t>
      </w:r>
      <w:r w:rsidR="008E554D" w:rsidRPr="001E5CEE">
        <w:rPr>
          <w:rFonts w:ascii="Times New Roman" w:hAnsi="Times New Roman" w:cs="Times New Roman"/>
          <w:sz w:val="28"/>
          <w:szCs w:val="28"/>
        </w:rPr>
        <w:t>trong thiết kế,</w:t>
      </w:r>
      <w:r w:rsidR="00592FDF" w:rsidRPr="001E5CEE">
        <w:rPr>
          <w:rFonts w:ascii="Times New Roman" w:hAnsi="Times New Roman" w:cs="Times New Roman"/>
          <w:sz w:val="28"/>
          <w:szCs w:val="28"/>
        </w:rPr>
        <w:t xml:space="preserve"> lựa chọn công nghệ</w:t>
      </w:r>
      <w:r w:rsidR="005C0748" w:rsidRPr="001E5CEE">
        <w:rPr>
          <w:rFonts w:ascii="Times New Roman" w:hAnsi="Times New Roman" w:cs="Times New Roman"/>
          <w:sz w:val="28"/>
          <w:szCs w:val="28"/>
        </w:rPr>
        <w:t>, thiết bị,</w:t>
      </w:r>
      <w:r w:rsidR="008E554D" w:rsidRPr="001E5CEE">
        <w:rPr>
          <w:rFonts w:ascii="Times New Roman" w:hAnsi="Times New Roman" w:cs="Times New Roman"/>
          <w:sz w:val="28"/>
          <w:szCs w:val="28"/>
        </w:rPr>
        <w:t xml:space="preserve"> </w:t>
      </w:r>
      <w:r w:rsidR="0031025A" w:rsidRPr="001E5CEE">
        <w:rPr>
          <w:rFonts w:ascii="Times New Roman" w:hAnsi="Times New Roman" w:cs="Times New Roman"/>
          <w:sz w:val="28"/>
          <w:szCs w:val="28"/>
        </w:rPr>
        <w:t xml:space="preserve">quy trình sản xuất, </w:t>
      </w:r>
      <w:r w:rsidR="008E554D" w:rsidRPr="001E5CEE">
        <w:rPr>
          <w:rFonts w:ascii="Times New Roman" w:hAnsi="Times New Roman" w:cs="Times New Roman"/>
          <w:sz w:val="28"/>
          <w:szCs w:val="28"/>
        </w:rPr>
        <w:t>sử dụng và thải bỏ hóa chất nhằm giảm thiểu hoặc loại bỏ việc sử dụng và tạo ra hóa chất nguy hiểm.</w:t>
      </w:r>
    </w:p>
    <w:p w14:paraId="12998AA6" w14:textId="563E9EFF" w:rsidR="008319C0" w:rsidRPr="001E5CEE" w:rsidRDefault="003E79CB"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Khu công nghiệp chuyên ngành hóa chất là khu công nghiệp chuyên sản xuất và cung ứng dịch vụ cho dự án hóa chất, công trình hóa chất; có tối thiểu 60% diện tích đất công nghiệp của khu công nghiệp được sử dụng để thu hút dự án hóa chất, công trình hóa chất và dự án sử dụng sản phẩm của ngành công nghiệp hóa chất được sản xuất trong khu công nghiệp làm nguyên liệu, dung môi, chất xúc tác trong quá trình sản xuất.</w:t>
      </w:r>
    </w:p>
    <w:p w14:paraId="12998AA7" w14:textId="1DFEB712" w:rsidR="008319C0" w:rsidRPr="001E5CEE" w:rsidRDefault="00CB0450" w:rsidP="006B1F66">
      <w:pPr>
        <w:pStyle w:val="Heading5"/>
        <w:keepNext w:val="0"/>
        <w:keepLines w:val="0"/>
        <w:widowControl w:val="0"/>
        <w:spacing w:before="240" w:after="0" w:line="240" w:lineRule="auto"/>
        <w:ind w:firstLine="567"/>
      </w:pPr>
      <w:bookmarkStart w:id="3" w:name="bookmark=id.wtvnffz31te2" w:colFirst="0" w:colLast="0"/>
      <w:bookmarkEnd w:id="3"/>
      <w:r w:rsidRPr="001E5CEE">
        <w:t xml:space="preserve">Điều 4. Trách nhiệm quản lý nhà nước về </w:t>
      </w:r>
      <w:r w:rsidR="000901EB" w:rsidRPr="001E5CEE">
        <w:t>phát triển ngành công nghiệp hóa chất và an toàn, an ninh hóa chất</w:t>
      </w:r>
    </w:p>
    <w:p w14:paraId="12998AA8" w14:textId="4FC1F1DF"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Chính phủ thống nhất quản lý nhà nước về </w:t>
      </w:r>
      <w:r w:rsidR="000901EB" w:rsidRPr="001E5CEE">
        <w:rPr>
          <w:rFonts w:ascii="Times New Roman" w:eastAsia="Times New Roman" w:hAnsi="Times New Roman" w:cs="Times New Roman"/>
          <w:sz w:val="28"/>
          <w:szCs w:val="28"/>
        </w:rPr>
        <w:t>phát triển ngành công nghiệp hóa chất và an toàn, an ninh hóa chất</w:t>
      </w:r>
      <w:r w:rsidR="000901EB" w:rsidRPr="001E5CEE" w:rsidDel="000901EB">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trong phạm vi cả nước.</w:t>
      </w:r>
    </w:p>
    <w:p w14:paraId="12998AA9" w14:textId="77777777"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Bộ Công Thương là cơ quan đầu mối giúp Chính phủ thực hiện quản lý nhà nước về phát triển ngành công nghiệp hóa chất và an toàn, an ninh hóa chất. Trong phạm vi nhiệm vụ, quyền hạn của mình, Bộ Công Thương thực hiện các nội dung sau:</w:t>
      </w:r>
    </w:p>
    <w:p w14:paraId="12998AAA" w14:textId="7A0D3E69"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Ban hành theo thẩm quyền hoặc trình cơ quan nhà nước có thẩm quyền ban hành văn bản quy phạm pháp luật; chiến lược, kế hoạch, dự án, đề án</w:t>
      </w:r>
      <w:r w:rsidR="002C5323"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chương trình, hoạt động cấp quốc gia</w:t>
      </w:r>
      <w:r w:rsidR="002C5323" w:rsidRPr="001E5CEE">
        <w:rPr>
          <w:rFonts w:ascii="Times New Roman" w:eastAsia="Times New Roman" w:hAnsi="Times New Roman" w:cs="Times New Roman"/>
          <w:sz w:val="28"/>
          <w:szCs w:val="28"/>
        </w:rPr>
        <w:t xml:space="preserve"> về phát triển ngành công nghiệp hóa chất và an toàn, an ninh hóa chất</w:t>
      </w:r>
      <w:r w:rsidRPr="001E5CEE">
        <w:rPr>
          <w:rFonts w:ascii="Times New Roman" w:eastAsia="Times New Roman" w:hAnsi="Times New Roman" w:cs="Times New Roman"/>
          <w:sz w:val="28"/>
          <w:szCs w:val="28"/>
        </w:rPr>
        <w:t>;</w:t>
      </w:r>
    </w:p>
    <w:p w14:paraId="12998AAB" w14:textId="11DCC9B8"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Chủ trì, phối hợp với các </w:t>
      </w:r>
      <w:r w:rsidR="005F37D2" w:rsidRPr="001E5CEE">
        <w:rPr>
          <w:rFonts w:ascii="Times New Roman" w:eastAsia="Times New Roman" w:hAnsi="Times New Roman" w:cs="Times New Roman"/>
          <w:sz w:val="28"/>
          <w:szCs w:val="28"/>
        </w:rPr>
        <w:t>b</w:t>
      </w:r>
      <w:r w:rsidR="002C5323" w:rsidRPr="001E5CEE">
        <w:rPr>
          <w:rFonts w:ascii="Times New Roman" w:eastAsia="Times New Roman" w:hAnsi="Times New Roman" w:cs="Times New Roman"/>
          <w:sz w:val="28"/>
          <w:szCs w:val="28"/>
        </w:rPr>
        <w:t>ộ</w:t>
      </w:r>
      <w:r w:rsidRPr="001E5CEE">
        <w:rPr>
          <w:rFonts w:ascii="Times New Roman" w:eastAsia="Times New Roman" w:hAnsi="Times New Roman" w:cs="Times New Roman"/>
          <w:sz w:val="28"/>
          <w:szCs w:val="28"/>
        </w:rPr>
        <w:t>,</w:t>
      </w:r>
      <w:r w:rsidR="002C5323" w:rsidRPr="001E5CEE">
        <w:rPr>
          <w:rFonts w:ascii="Times New Roman" w:eastAsia="Times New Roman" w:hAnsi="Times New Roman" w:cs="Times New Roman"/>
          <w:sz w:val="28"/>
          <w:szCs w:val="28"/>
        </w:rPr>
        <w:t xml:space="preserve"> cơ quan ngang </w:t>
      </w:r>
      <w:r w:rsidR="005F37D2" w:rsidRPr="001E5CEE">
        <w:rPr>
          <w:rFonts w:ascii="Times New Roman" w:eastAsia="Times New Roman" w:hAnsi="Times New Roman" w:cs="Times New Roman"/>
          <w:sz w:val="28"/>
          <w:szCs w:val="28"/>
        </w:rPr>
        <w:t>b</w:t>
      </w:r>
      <w:r w:rsidR="002C5323" w:rsidRPr="001E5CEE">
        <w:rPr>
          <w:rFonts w:ascii="Times New Roman" w:eastAsia="Times New Roman" w:hAnsi="Times New Roman" w:cs="Times New Roman"/>
          <w:sz w:val="28"/>
          <w:szCs w:val="28"/>
        </w:rPr>
        <w:t xml:space="preserve">ộ và Ủy ban nhân dân </w:t>
      </w:r>
      <w:r w:rsidR="002C5323" w:rsidRPr="001E5CEE">
        <w:rPr>
          <w:rFonts w:ascii="Times New Roman" w:eastAsia="Times New Roman" w:hAnsi="Times New Roman" w:cs="Times New Roman"/>
          <w:spacing w:val="-4"/>
          <w:sz w:val="28"/>
          <w:szCs w:val="28"/>
        </w:rPr>
        <w:t>cấp tỉnh</w:t>
      </w:r>
      <w:r w:rsidR="001A5CD8" w:rsidRPr="001E5CEE">
        <w:rPr>
          <w:rFonts w:ascii="Times New Roman" w:eastAsia="Times New Roman" w:hAnsi="Times New Roman" w:cs="Times New Roman"/>
          <w:spacing w:val="-4"/>
          <w:sz w:val="28"/>
          <w:szCs w:val="28"/>
        </w:rPr>
        <w:t xml:space="preserve"> tổ chức</w:t>
      </w:r>
      <w:r w:rsidRPr="001E5CEE">
        <w:rPr>
          <w:rFonts w:ascii="Times New Roman" w:eastAsia="Times New Roman" w:hAnsi="Times New Roman" w:cs="Times New Roman"/>
          <w:spacing w:val="-4"/>
          <w:sz w:val="28"/>
          <w:szCs w:val="28"/>
        </w:rPr>
        <w:t xml:space="preserve"> lập Chiến lược phát triển ngành công nghiệp hóa chất, trình</w:t>
      </w:r>
      <w:r w:rsidR="00773BE3" w:rsidRPr="001E5CEE">
        <w:rPr>
          <w:rFonts w:ascii="Times New Roman" w:eastAsia="Times New Roman" w:hAnsi="Times New Roman" w:cs="Times New Roman"/>
          <w:spacing w:val="-4"/>
          <w:sz w:val="28"/>
          <w:szCs w:val="28"/>
        </w:rPr>
        <w:t xml:space="preserve"> Thủ tướng</w:t>
      </w:r>
      <w:r w:rsidRPr="001E5CEE">
        <w:rPr>
          <w:rFonts w:ascii="Times New Roman" w:eastAsia="Times New Roman" w:hAnsi="Times New Roman" w:cs="Times New Roman"/>
          <w:spacing w:val="-4"/>
          <w:sz w:val="28"/>
          <w:szCs w:val="28"/>
        </w:rPr>
        <w:t xml:space="preserve"> Chính phủ phê duyệt; </w:t>
      </w:r>
      <w:r w:rsidR="001A5CD8" w:rsidRPr="001E5CEE">
        <w:rPr>
          <w:rFonts w:ascii="Times New Roman" w:eastAsia="Times New Roman" w:hAnsi="Times New Roman" w:cs="Times New Roman"/>
          <w:spacing w:val="-4"/>
          <w:sz w:val="28"/>
          <w:szCs w:val="28"/>
        </w:rPr>
        <w:t xml:space="preserve">hướng dẫn, giám sát </w:t>
      </w:r>
      <w:r w:rsidRPr="001E5CEE">
        <w:rPr>
          <w:rFonts w:ascii="Times New Roman" w:eastAsia="Times New Roman" w:hAnsi="Times New Roman" w:cs="Times New Roman"/>
          <w:spacing w:val="-4"/>
          <w:sz w:val="28"/>
          <w:szCs w:val="28"/>
        </w:rPr>
        <w:t>việc thực hiện Chiến lược;</w:t>
      </w:r>
    </w:p>
    <w:p w14:paraId="12998AAC"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Tổ chức tuyên truyền, phổ biến, giáo dục pháp luật về phát triển ngành công nghiệp hóa chất và an toàn, an ninh hóa chất;</w:t>
      </w:r>
    </w:p>
    <w:p w14:paraId="12998AAD" w14:textId="537F77D2"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Tiếp nhận, giải quyết khiếu nại, tố cáo</w:t>
      </w:r>
      <w:r w:rsidR="006B1594" w:rsidRPr="001E5CEE">
        <w:rPr>
          <w:rFonts w:ascii="Times New Roman" w:eastAsia="Times New Roman" w:hAnsi="Times New Roman" w:cs="Times New Roman"/>
          <w:sz w:val="28"/>
          <w:szCs w:val="28"/>
        </w:rPr>
        <w:t>, kiến nghị, phản ánh</w:t>
      </w:r>
      <w:r w:rsidRPr="001E5CEE">
        <w:rPr>
          <w:rFonts w:ascii="Times New Roman" w:eastAsia="Times New Roman" w:hAnsi="Times New Roman" w:cs="Times New Roman"/>
          <w:sz w:val="28"/>
          <w:szCs w:val="28"/>
        </w:rPr>
        <w:t xml:space="preserve"> liên quan đến</w:t>
      </w:r>
      <w:r w:rsidR="001A5CD8" w:rsidRPr="001E5CEE">
        <w:rPr>
          <w:rFonts w:ascii="Times New Roman" w:eastAsia="Times New Roman" w:hAnsi="Times New Roman" w:cs="Times New Roman"/>
          <w:sz w:val="28"/>
          <w:szCs w:val="28"/>
        </w:rPr>
        <w:t xml:space="preserve"> phát triển ngành công nghiệp hóa chất và an toàn, an ninh hóa chất</w:t>
      </w:r>
      <w:r w:rsidR="001A5CD8" w:rsidRPr="001E5CEE" w:rsidDel="001A5CD8">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trong lĩnh vực quản lý nhà nước của Bộ Công Thương;</w:t>
      </w:r>
    </w:p>
    <w:p w14:paraId="12998AAE"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đ) Thực hiện hợp tác quốc tế về phát triển ngành công nghiệp hóa chất và an toàn, an ninh hóa chất trong phạm vi quản lý nhà nước của Bộ Công </w:t>
      </w:r>
      <w:r w:rsidRPr="001E5CEE">
        <w:rPr>
          <w:rFonts w:ascii="Times New Roman" w:eastAsia="Times New Roman" w:hAnsi="Times New Roman" w:cs="Times New Roman"/>
          <w:sz w:val="28"/>
          <w:szCs w:val="28"/>
        </w:rPr>
        <w:lastRenderedPageBreak/>
        <w:t>Thương;</w:t>
      </w:r>
    </w:p>
    <w:p w14:paraId="12998AB2" w14:textId="4CDDA29D" w:rsidR="008319C0" w:rsidRPr="001E5CEE" w:rsidRDefault="00FB307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w:t>
      </w:r>
      <w:r w:rsidR="00CB0450" w:rsidRPr="001E5CEE">
        <w:rPr>
          <w:rFonts w:ascii="Times New Roman" w:eastAsia="Times New Roman" w:hAnsi="Times New Roman" w:cs="Times New Roman"/>
          <w:sz w:val="28"/>
          <w:szCs w:val="28"/>
        </w:rPr>
        <w:t>) Thực hiện quản lý công tác an toàn hóa chất trong lĩnh vực dân sự; phối hợp với các cơ quan có liên quan trong việc phòng ngừa, ứng phó, khắc phục sự cố hóa chất theo quy định tại Nghị định này;</w:t>
      </w:r>
    </w:p>
    <w:p w14:paraId="12998AB4" w14:textId="6DB4412A" w:rsidR="008319C0" w:rsidRPr="001E5CEE" w:rsidRDefault="00FB307F"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g</w:t>
      </w:r>
      <w:r w:rsidR="00CB0450" w:rsidRPr="001E5CEE">
        <w:rPr>
          <w:rFonts w:ascii="Times New Roman" w:eastAsia="Times New Roman" w:hAnsi="Times New Roman" w:cs="Times New Roman"/>
          <w:sz w:val="28"/>
          <w:szCs w:val="28"/>
        </w:rPr>
        <w:t>) Kiểm tra</w:t>
      </w:r>
      <w:r w:rsidR="00EC3215" w:rsidRPr="001E5CEE">
        <w:rPr>
          <w:rFonts w:ascii="Times New Roman" w:eastAsia="Times New Roman" w:hAnsi="Times New Roman" w:cs="Times New Roman"/>
          <w:sz w:val="28"/>
          <w:szCs w:val="28"/>
        </w:rPr>
        <w:t xml:space="preserve"> chuyên ngành</w:t>
      </w:r>
      <w:r w:rsidR="00CB0450" w:rsidRPr="001E5CEE">
        <w:rPr>
          <w:rFonts w:ascii="Times New Roman" w:eastAsia="Times New Roman" w:hAnsi="Times New Roman" w:cs="Times New Roman"/>
          <w:sz w:val="28"/>
          <w:szCs w:val="28"/>
        </w:rPr>
        <w:t xml:space="preserve"> hoạt động hóa chất trong phạm vi quản lý nhà nước của Bộ Công Thương.</w:t>
      </w:r>
    </w:p>
    <w:p w14:paraId="12998AB5" w14:textId="77777777"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Bộ Y tế trong phạm vi nhiệm vụ, quyền hạn của mình thực hiện các nội dung sau:</w:t>
      </w:r>
    </w:p>
    <w:p w14:paraId="12998AB6" w14:textId="5E335821"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Ban hành theo thẩm quyền hoặc trình cơ quan có thẩm quyền ban hành văn bản quy phạm pháp luật; kế hoạch, chương trình, dự án, đề án về </w:t>
      </w:r>
      <w:r w:rsidR="001A5CD8" w:rsidRPr="001E5CEE">
        <w:rPr>
          <w:rFonts w:ascii="Times New Roman" w:eastAsia="Times New Roman" w:hAnsi="Times New Roman" w:cs="Times New Roman"/>
          <w:sz w:val="28"/>
          <w:szCs w:val="28"/>
        </w:rPr>
        <w:t>phát triển ngành công nghiệp hóa chất và an toàn, an ninh hóa chất</w:t>
      </w:r>
      <w:r w:rsidR="001A5CD8" w:rsidRPr="001E5CEE" w:rsidDel="001A5CD8">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trong lĩnh vực y tế;</w:t>
      </w:r>
    </w:p>
    <w:p w14:paraId="12998AB7"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Tổ chức tuyên truyền, phổ biến, giáo dục pháp luật về an toàn, an ninh hóa chất trong lĩnh vực y tế;</w:t>
      </w:r>
    </w:p>
    <w:p w14:paraId="12998AB8" w14:textId="37430AE8"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w:t>
      </w:r>
      <w:r w:rsidR="001A5CD8" w:rsidRPr="001E5CEE">
        <w:rPr>
          <w:rFonts w:ascii="Times New Roman" w:eastAsia="Times New Roman" w:hAnsi="Times New Roman" w:cs="Times New Roman"/>
          <w:sz w:val="28"/>
          <w:szCs w:val="28"/>
        </w:rPr>
        <w:t>Tiếp nhận, giải quyết khiếu nại, tố cáo, kiến nghị, phản ánh liên quan đến phát triển ngành công nghiệp hóa chất và an toàn, an ninh hóa chất</w:t>
      </w:r>
      <w:r w:rsidR="001A5CD8" w:rsidRPr="001E5CEE" w:rsidDel="001A5CD8">
        <w:rPr>
          <w:rFonts w:ascii="Times New Roman" w:eastAsia="Times New Roman" w:hAnsi="Times New Roman" w:cs="Times New Roman"/>
          <w:sz w:val="28"/>
          <w:szCs w:val="28"/>
        </w:rPr>
        <w:t xml:space="preserve"> </w:t>
      </w:r>
      <w:r w:rsidR="001A5CD8" w:rsidRPr="001E5CEE">
        <w:rPr>
          <w:rFonts w:ascii="Times New Roman" w:eastAsia="Times New Roman" w:hAnsi="Times New Roman" w:cs="Times New Roman"/>
          <w:sz w:val="28"/>
          <w:szCs w:val="28"/>
        </w:rPr>
        <w:t xml:space="preserve">trong lĩnh vực quản lý nhà nước </w:t>
      </w:r>
      <w:r w:rsidRPr="001E5CEE">
        <w:rPr>
          <w:rFonts w:ascii="Times New Roman" w:eastAsia="Times New Roman" w:hAnsi="Times New Roman" w:cs="Times New Roman"/>
          <w:sz w:val="28"/>
          <w:szCs w:val="28"/>
        </w:rPr>
        <w:t>của Bộ Y tế;</w:t>
      </w:r>
    </w:p>
    <w:p w14:paraId="12998AB9"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Thực hiện hợp tác quốc tế về phát triển ngành công nghiệp hóa chất và an toàn, an ninh hóa chất trong phạm vi quản lý nhà nước của Bộ Y tế;</w:t>
      </w:r>
    </w:p>
    <w:p w14:paraId="12998ABB" w14:textId="0408E5B8" w:rsidR="008319C0" w:rsidRPr="001E5CEE" w:rsidRDefault="00FB307F"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CB0450" w:rsidRPr="001E5CEE">
        <w:rPr>
          <w:rFonts w:ascii="Times New Roman" w:eastAsia="Times New Roman" w:hAnsi="Times New Roman" w:cs="Times New Roman"/>
          <w:sz w:val="28"/>
          <w:szCs w:val="28"/>
        </w:rPr>
        <w:t>) Thực hiện quản lý công tác an toàn hóa chất trong hoạt động sử dụng hóa chất thuộc lĩnh vực y tế;</w:t>
      </w:r>
      <w:r w:rsidR="002C5323" w:rsidRPr="001E5CEE">
        <w:rPr>
          <w:rFonts w:ascii="Times New Roman" w:eastAsia="Times New Roman" w:hAnsi="Times New Roman" w:cs="Times New Roman"/>
          <w:sz w:val="28"/>
          <w:szCs w:val="28"/>
        </w:rPr>
        <w:t xml:space="preserve"> </w:t>
      </w:r>
    </w:p>
    <w:p w14:paraId="12998ABC" w14:textId="646172BF" w:rsidR="008319C0" w:rsidRPr="001E5CEE" w:rsidRDefault="00FB307F"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w:t>
      </w:r>
      <w:r w:rsidR="00CB0450" w:rsidRPr="001E5CEE">
        <w:rPr>
          <w:rFonts w:ascii="Times New Roman" w:eastAsia="Times New Roman" w:hAnsi="Times New Roman" w:cs="Times New Roman"/>
          <w:sz w:val="28"/>
          <w:szCs w:val="28"/>
        </w:rPr>
        <w:t xml:space="preserve">) </w:t>
      </w:r>
      <w:r w:rsidR="00FA2085" w:rsidRPr="001E5CEE">
        <w:rPr>
          <w:rFonts w:ascii="Times New Roman" w:eastAsia="Times New Roman" w:hAnsi="Times New Roman" w:cs="Times New Roman"/>
          <w:sz w:val="28"/>
          <w:szCs w:val="28"/>
        </w:rPr>
        <w:t>K</w:t>
      </w:r>
      <w:r w:rsidR="00CB0450" w:rsidRPr="001E5CEE">
        <w:rPr>
          <w:rFonts w:ascii="Times New Roman" w:eastAsia="Times New Roman" w:hAnsi="Times New Roman" w:cs="Times New Roman"/>
          <w:sz w:val="28"/>
          <w:szCs w:val="28"/>
        </w:rPr>
        <w:t>iểm tra</w:t>
      </w:r>
      <w:r w:rsidR="00FA2085" w:rsidRPr="001E5CEE">
        <w:rPr>
          <w:rFonts w:ascii="Times New Roman" w:eastAsia="Times New Roman" w:hAnsi="Times New Roman" w:cs="Times New Roman"/>
          <w:sz w:val="28"/>
          <w:szCs w:val="28"/>
        </w:rPr>
        <w:t xml:space="preserve"> chuyên ngành</w:t>
      </w:r>
      <w:r w:rsidR="00CB0450" w:rsidRPr="001E5CEE">
        <w:rPr>
          <w:rFonts w:ascii="Times New Roman" w:eastAsia="Times New Roman" w:hAnsi="Times New Roman" w:cs="Times New Roman"/>
          <w:sz w:val="28"/>
          <w:szCs w:val="28"/>
        </w:rPr>
        <w:t xml:space="preserve"> hoạt động hóa chất trong phạm vi quản lý nhà nước của Bộ Y tế.</w:t>
      </w:r>
    </w:p>
    <w:p w14:paraId="12998ABD" w14:textId="649D3985"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Bộ Nông nghiệp và Môi trường trong phạm vi nhiệm vụ, quyền hạn của mình thực hiện các nội dung sau:</w:t>
      </w:r>
    </w:p>
    <w:p w14:paraId="12998ABE" w14:textId="620A4DA0"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FA2085" w:rsidRPr="001E5CEE">
        <w:rPr>
          <w:rFonts w:ascii="Times New Roman" w:eastAsia="Times New Roman" w:hAnsi="Times New Roman" w:cs="Times New Roman"/>
          <w:sz w:val="28"/>
          <w:szCs w:val="28"/>
        </w:rPr>
        <w:t>Ban hành theo thẩm quyền hoặc trình cơ quan có thẩm quyền ban hành văn bản quy phạm pháp luật; kế hoạch, chương trình, dự án, đề án về phát triển ngành công nghiệp hóa chất và an toàn, an ninh hóa chất</w:t>
      </w:r>
      <w:r w:rsidRPr="001E5CEE">
        <w:rPr>
          <w:rFonts w:ascii="Times New Roman" w:eastAsia="Times New Roman" w:hAnsi="Times New Roman" w:cs="Times New Roman"/>
          <w:sz w:val="28"/>
          <w:szCs w:val="28"/>
        </w:rPr>
        <w:t xml:space="preserve"> trong lĩnh vực nông nghiệp và môi trường;</w:t>
      </w:r>
    </w:p>
    <w:p w14:paraId="12998ABF" w14:textId="4050DBA6"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Tổ chức tuyên truyền, phổ biến, giáo dục pháp luật về an toàn, an ninh hóa chất trong lĩnh vực nông nghiệp và môi trường;</w:t>
      </w:r>
    </w:p>
    <w:p w14:paraId="12998AC0" w14:textId="7907580D"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w:t>
      </w:r>
      <w:r w:rsidR="00FA2085" w:rsidRPr="001E5CEE">
        <w:rPr>
          <w:rFonts w:ascii="Times New Roman" w:eastAsia="Times New Roman" w:hAnsi="Times New Roman" w:cs="Times New Roman"/>
          <w:sz w:val="28"/>
          <w:szCs w:val="28"/>
        </w:rPr>
        <w:t>Tiếp nhận, giải quyết khiếu nại, tố cáo, kiến nghị, phản ánh liên quan đến phát triển ngành công nghiệp hóa chất và an toàn, an ninh hóa chất</w:t>
      </w:r>
      <w:r w:rsidR="00FA2085" w:rsidRPr="001E5CEE" w:rsidDel="001A5CD8">
        <w:rPr>
          <w:rFonts w:ascii="Times New Roman" w:eastAsia="Times New Roman" w:hAnsi="Times New Roman" w:cs="Times New Roman"/>
          <w:sz w:val="28"/>
          <w:szCs w:val="28"/>
        </w:rPr>
        <w:t xml:space="preserve"> </w:t>
      </w:r>
      <w:r w:rsidR="00FA2085" w:rsidRPr="001E5CEE">
        <w:rPr>
          <w:rFonts w:ascii="Times New Roman" w:eastAsia="Times New Roman" w:hAnsi="Times New Roman" w:cs="Times New Roman"/>
          <w:sz w:val="28"/>
          <w:szCs w:val="28"/>
        </w:rPr>
        <w:t>trong lĩnh vực quản lý nhà nước</w:t>
      </w:r>
      <w:r w:rsidR="00FA2085" w:rsidRPr="001E5CEE" w:rsidDel="00FA2085">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của Bộ Nông nghiệp và Môi trường;</w:t>
      </w:r>
    </w:p>
    <w:p w14:paraId="12998AC1"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d) Thực hiện hợp tác quốc tế về phát triển ngành công nghiệp hóa chất và an toàn, an ninh hóa chất trong lĩnh vực quản lý nhà nước của Bộ Nông nghiệp và Môi trường;</w:t>
      </w:r>
    </w:p>
    <w:p w14:paraId="12998AC3" w14:textId="0A989280" w:rsidR="008319C0" w:rsidRPr="001E5CEE" w:rsidRDefault="00FB307F"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CB0450" w:rsidRPr="001E5CEE">
        <w:rPr>
          <w:rFonts w:ascii="Times New Roman" w:eastAsia="Times New Roman" w:hAnsi="Times New Roman" w:cs="Times New Roman"/>
          <w:sz w:val="28"/>
          <w:szCs w:val="28"/>
        </w:rPr>
        <w:t>) Thực hiện quản lý công tác an toàn hóa chất trong hoạt động sử dụng hóa chất thuộc lĩnh vực nông nghiệp và môi trường;</w:t>
      </w:r>
    </w:p>
    <w:p w14:paraId="12998AC4" w14:textId="1A38EFE0" w:rsidR="008319C0" w:rsidRPr="001E5CEE" w:rsidRDefault="00FB307F" w:rsidP="006B1F66">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w:t>
      </w:r>
      <w:r w:rsidR="00CB0450" w:rsidRPr="001E5CEE">
        <w:rPr>
          <w:rFonts w:ascii="Times New Roman" w:eastAsia="Times New Roman" w:hAnsi="Times New Roman" w:cs="Times New Roman"/>
          <w:sz w:val="28"/>
          <w:szCs w:val="28"/>
        </w:rPr>
        <w:t xml:space="preserve">) </w:t>
      </w:r>
      <w:r w:rsidR="00FA2085" w:rsidRPr="001E5CEE">
        <w:rPr>
          <w:rFonts w:ascii="Times New Roman" w:eastAsia="Times New Roman" w:hAnsi="Times New Roman" w:cs="Times New Roman"/>
          <w:sz w:val="28"/>
          <w:szCs w:val="28"/>
        </w:rPr>
        <w:t>K</w:t>
      </w:r>
      <w:r w:rsidR="00CB0450" w:rsidRPr="001E5CEE">
        <w:rPr>
          <w:rFonts w:ascii="Times New Roman" w:eastAsia="Times New Roman" w:hAnsi="Times New Roman" w:cs="Times New Roman"/>
          <w:sz w:val="28"/>
          <w:szCs w:val="28"/>
        </w:rPr>
        <w:t>iểm tra</w:t>
      </w:r>
      <w:r w:rsidR="00FA2085" w:rsidRPr="001E5CEE">
        <w:rPr>
          <w:rFonts w:ascii="Times New Roman" w:eastAsia="Times New Roman" w:hAnsi="Times New Roman" w:cs="Times New Roman"/>
          <w:sz w:val="28"/>
          <w:szCs w:val="28"/>
        </w:rPr>
        <w:t xml:space="preserve"> chuyên ngành</w:t>
      </w:r>
      <w:r w:rsidR="00CB0450" w:rsidRPr="001E5CEE">
        <w:rPr>
          <w:rFonts w:ascii="Times New Roman" w:eastAsia="Times New Roman" w:hAnsi="Times New Roman" w:cs="Times New Roman"/>
          <w:sz w:val="28"/>
          <w:szCs w:val="28"/>
        </w:rPr>
        <w:t xml:space="preserve"> hoạt động hóa chất trong phạm vi quản lý nhà nước của Bộ </w:t>
      </w:r>
      <w:r w:rsidR="00084300" w:rsidRPr="001E5CEE">
        <w:rPr>
          <w:rFonts w:ascii="Times New Roman" w:eastAsia="Times New Roman" w:hAnsi="Times New Roman" w:cs="Times New Roman"/>
          <w:sz w:val="28"/>
          <w:szCs w:val="28"/>
        </w:rPr>
        <w:t>Nông nghiệp và Môi trường</w:t>
      </w:r>
      <w:r w:rsidR="00391AD5" w:rsidRPr="001E5CEE">
        <w:rPr>
          <w:rFonts w:ascii="Times New Roman" w:eastAsia="Times New Roman" w:hAnsi="Times New Roman" w:cs="Times New Roman"/>
          <w:sz w:val="28"/>
          <w:szCs w:val="28"/>
        </w:rPr>
        <w:t>.</w:t>
      </w:r>
    </w:p>
    <w:p w14:paraId="12998AC6" w14:textId="77777777"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 Bộ Công an trong phạm vi nhiệm vụ, quyền hạn của mình thực hiện các nội dung sau:</w:t>
      </w:r>
    </w:p>
    <w:p w14:paraId="12998AC7" w14:textId="08FE7AA5"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FA2085" w:rsidRPr="001E5CEE">
        <w:rPr>
          <w:rFonts w:ascii="Times New Roman" w:eastAsia="Times New Roman" w:hAnsi="Times New Roman" w:cs="Times New Roman"/>
          <w:sz w:val="28"/>
          <w:szCs w:val="28"/>
        </w:rPr>
        <w:t>Ban hành theo thẩm quyền hoặc trình cơ quan nhà nước có thẩm quyền ban hành văn bản quy phạm pháp luật; chiến lược, kế hoạch, dự án, đề án; chương trình, hoạt động cấp quốc gia về phát triển ngành công nghiệp hóa chất và an toàn, an ninh hóa chất</w:t>
      </w:r>
      <w:r w:rsidRPr="001E5CEE">
        <w:rPr>
          <w:rFonts w:ascii="Times New Roman" w:eastAsia="Times New Roman" w:hAnsi="Times New Roman" w:cs="Times New Roman"/>
          <w:sz w:val="28"/>
          <w:szCs w:val="28"/>
        </w:rPr>
        <w:t xml:space="preserve"> </w:t>
      </w:r>
      <w:r w:rsidR="00FA2085" w:rsidRPr="001E5CEE">
        <w:rPr>
          <w:rFonts w:ascii="Times New Roman" w:eastAsia="Times New Roman" w:hAnsi="Times New Roman" w:cs="Times New Roman"/>
          <w:sz w:val="28"/>
          <w:szCs w:val="28"/>
        </w:rPr>
        <w:t xml:space="preserve">trong </w:t>
      </w:r>
      <w:r w:rsidRPr="001E5CEE">
        <w:rPr>
          <w:rFonts w:ascii="Times New Roman" w:eastAsia="Times New Roman" w:hAnsi="Times New Roman" w:cs="Times New Roman"/>
          <w:sz w:val="28"/>
          <w:szCs w:val="28"/>
        </w:rPr>
        <w:t>lĩnh vực quản lý nhà nước của Bộ Công an;</w:t>
      </w:r>
    </w:p>
    <w:p w14:paraId="12998AC8" w14:textId="77777777" w:rsidR="008319C0" w:rsidRPr="001E5CEE" w:rsidRDefault="00CB0450" w:rsidP="006B1F66">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Tổ chức tuyên truyền, phổ biến, giáo dục pháp luật về an toàn, an ninh hóa chất trong lĩnh vực quản lý nhà nước của Bộ Công an;</w:t>
      </w:r>
    </w:p>
    <w:p w14:paraId="12998AC9" w14:textId="7C4A5776"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w:t>
      </w:r>
      <w:r w:rsidR="00FA2085" w:rsidRPr="001E5CEE">
        <w:rPr>
          <w:rFonts w:ascii="Times New Roman" w:eastAsia="Times New Roman" w:hAnsi="Times New Roman" w:cs="Times New Roman"/>
          <w:sz w:val="28"/>
          <w:szCs w:val="28"/>
        </w:rPr>
        <w:t>Tiếp nhận, giải quyết khiếu nại, tố cáo, kiến nghị, phản ánh liên quan đến phát triển ngành công nghiệp hóa chất và an toàn, an ninh hóa chất</w:t>
      </w:r>
      <w:r w:rsidR="00FA2085" w:rsidRPr="001E5CEE" w:rsidDel="00FA2085">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trong lĩnh vực quản lý nhà nước của Bộ Công an;</w:t>
      </w:r>
    </w:p>
    <w:p w14:paraId="12998ACB" w14:textId="733FF8D1" w:rsidR="008319C0" w:rsidRPr="001E5CEE" w:rsidRDefault="00CB0450" w:rsidP="006B1F66">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Quản lý công tác an toàn hóa chất trong lĩnh vực an ninh</w:t>
      </w:r>
      <w:r w:rsidR="00C82553" w:rsidRPr="001E5CEE">
        <w:rPr>
          <w:rFonts w:ascii="Times New Roman" w:eastAsia="Times New Roman" w:hAnsi="Times New Roman" w:cs="Times New Roman"/>
          <w:sz w:val="28"/>
          <w:szCs w:val="28"/>
        </w:rPr>
        <w:t>, trật tự an toàn xã hội</w:t>
      </w:r>
      <w:r w:rsidRPr="001E5CEE">
        <w:rPr>
          <w:rFonts w:ascii="Times New Roman" w:eastAsia="Times New Roman" w:hAnsi="Times New Roman" w:cs="Times New Roman"/>
          <w:sz w:val="28"/>
          <w:szCs w:val="28"/>
        </w:rPr>
        <w:t>;</w:t>
      </w:r>
      <w:r w:rsidR="00FA2085" w:rsidRPr="001E5CEE">
        <w:rPr>
          <w:rFonts w:ascii="Times New Roman" w:eastAsia="Times New Roman" w:hAnsi="Times New Roman" w:cs="Times New Roman"/>
          <w:sz w:val="28"/>
          <w:szCs w:val="28"/>
        </w:rPr>
        <w:t xml:space="preserve"> </w:t>
      </w:r>
      <w:r w:rsidR="0049606C" w:rsidRPr="001E5CEE">
        <w:rPr>
          <w:rFonts w:ascii="Times New Roman" w:eastAsia="Times New Roman" w:hAnsi="Times New Roman" w:cs="Times New Roman"/>
          <w:sz w:val="28"/>
          <w:szCs w:val="28"/>
        </w:rPr>
        <w:t>c</w:t>
      </w:r>
      <w:r w:rsidRPr="001E5CEE">
        <w:rPr>
          <w:rFonts w:ascii="Times New Roman" w:eastAsia="Times New Roman" w:hAnsi="Times New Roman" w:cs="Times New Roman"/>
          <w:sz w:val="28"/>
          <w:szCs w:val="28"/>
        </w:rPr>
        <w:t>hỉ đạo lực lượng Phòng cháy, chữa cháy và cứu nạn, cứu hộ chuẩn bị lực lượng, phương tiện, trang thiết bị và lập phương án ứng phó khi có sự cố hóa chất xảy ra</w:t>
      </w:r>
      <w:r w:rsidR="00FA2085"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phối hợp với quân đội, chính quyền địa phương sơ tán dân khỏi những vùng nguy hiểm và tham gia cứu hộ, cứu nạn, khắc phục hậu quả sự cố hóa chất;</w:t>
      </w:r>
    </w:p>
    <w:p w14:paraId="12998ACC" w14:textId="4904B603" w:rsidR="008319C0" w:rsidRPr="001E5CEE" w:rsidRDefault="0049606C"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CB0450" w:rsidRPr="001E5CEE">
        <w:rPr>
          <w:rFonts w:ascii="Times New Roman" w:eastAsia="Times New Roman" w:hAnsi="Times New Roman" w:cs="Times New Roman"/>
          <w:sz w:val="28"/>
          <w:szCs w:val="28"/>
        </w:rPr>
        <w:t xml:space="preserve">) </w:t>
      </w:r>
      <w:r w:rsidR="00FA2085" w:rsidRPr="001E5CEE">
        <w:rPr>
          <w:rFonts w:ascii="Times New Roman" w:eastAsia="Times New Roman" w:hAnsi="Times New Roman" w:cs="Times New Roman"/>
          <w:sz w:val="28"/>
          <w:szCs w:val="28"/>
        </w:rPr>
        <w:t>K</w:t>
      </w:r>
      <w:r w:rsidR="00CB0450" w:rsidRPr="001E5CEE">
        <w:rPr>
          <w:rFonts w:ascii="Times New Roman" w:eastAsia="Times New Roman" w:hAnsi="Times New Roman" w:cs="Times New Roman"/>
          <w:sz w:val="28"/>
          <w:szCs w:val="28"/>
        </w:rPr>
        <w:t>iểm tra</w:t>
      </w:r>
      <w:r w:rsidR="00FA2085" w:rsidRPr="001E5CEE">
        <w:rPr>
          <w:rFonts w:ascii="Times New Roman" w:eastAsia="Times New Roman" w:hAnsi="Times New Roman" w:cs="Times New Roman"/>
          <w:sz w:val="28"/>
          <w:szCs w:val="28"/>
        </w:rPr>
        <w:t xml:space="preserve"> chuyên ngành</w:t>
      </w:r>
      <w:r w:rsidR="00CB0450" w:rsidRPr="001E5CEE">
        <w:rPr>
          <w:rFonts w:ascii="Times New Roman" w:eastAsia="Times New Roman" w:hAnsi="Times New Roman" w:cs="Times New Roman"/>
          <w:sz w:val="28"/>
          <w:szCs w:val="28"/>
        </w:rPr>
        <w:t xml:space="preserve"> hoạt động hóa chất trong phạm vi quản lý nhà nước của Bộ Công an.</w:t>
      </w:r>
    </w:p>
    <w:p w14:paraId="12998ACD" w14:textId="77777777"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6. Bộ Quốc phòng trong phạm vi nhiệm vụ, quyền hạn của mình thực hiện các nội dung sau:</w:t>
      </w:r>
    </w:p>
    <w:p w14:paraId="12998ACE" w14:textId="01A31209"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FA2085" w:rsidRPr="001E5CEE">
        <w:rPr>
          <w:rFonts w:ascii="Times New Roman" w:eastAsia="Times New Roman" w:hAnsi="Times New Roman" w:cs="Times New Roman"/>
          <w:sz w:val="28"/>
          <w:szCs w:val="28"/>
        </w:rPr>
        <w:t xml:space="preserve">Ban hành theo thẩm quyền hoặc trình cơ quan nhà nước có thẩm quyền ban hành văn bản quy phạm pháp luật; chiến lược, kế hoạch, dự án, đề án; chương trình, hoạt động cấp quốc gia về phát triển ngành công nghiệp hóa chất </w:t>
      </w:r>
      <w:r w:rsidR="00FA2085" w:rsidRPr="001E5CEE">
        <w:rPr>
          <w:rFonts w:ascii="Times New Roman" w:eastAsia="Times New Roman" w:hAnsi="Times New Roman" w:cs="Times New Roman"/>
          <w:spacing w:val="-4"/>
          <w:sz w:val="28"/>
          <w:szCs w:val="28"/>
        </w:rPr>
        <w:t>và an toàn, an ninh hóa chất trong</w:t>
      </w:r>
      <w:r w:rsidRPr="001E5CEE">
        <w:rPr>
          <w:rFonts w:ascii="Times New Roman" w:eastAsia="Times New Roman" w:hAnsi="Times New Roman" w:cs="Times New Roman"/>
          <w:spacing w:val="-4"/>
          <w:sz w:val="28"/>
          <w:szCs w:val="28"/>
        </w:rPr>
        <w:t xml:space="preserve"> lĩnh vực quản lý nhà nước của Bộ Quốc phòng;</w:t>
      </w:r>
    </w:p>
    <w:p w14:paraId="12998ACF" w14:textId="77777777" w:rsidR="008319C0" w:rsidRPr="001E5CEE" w:rsidRDefault="00CB0450" w:rsidP="006B1F66">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Tổ chức tuyên truyền, phổ biến, giáo dục pháp luật về an toàn, an ninh hóa chất trong lĩnh vực quản lý nhà nước của Bộ Quốc phòng;</w:t>
      </w:r>
    </w:p>
    <w:p w14:paraId="12998AD0" w14:textId="67F79D69" w:rsidR="008319C0" w:rsidRPr="001E5CEE" w:rsidRDefault="00CB0450" w:rsidP="006B1F66">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 xml:space="preserve">c) </w:t>
      </w:r>
      <w:r w:rsidR="0049606C" w:rsidRPr="001E5CEE">
        <w:rPr>
          <w:rFonts w:ascii="Times New Roman" w:eastAsia="Times New Roman" w:hAnsi="Times New Roman" w:cs="Times New Roman"/>
          <w:sz w:val="28"/>
          <w:szCs w:val="28"/>
        </w:rPr>
        <w:t>Tiếp nhận, giải quyết khiếu nại, tố cáo, kiến nghị, phản ánh liên quan đến phát triển ngành công nghiệp hóa chất và an toàn, an ninh hóa chất</w:t>
      </w:r>
      <w:r w:rsidR="0049606C" w:rsidRPr="001E5CEE" w:rsidDel="0049606C">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trong lĩnh vực quản lý nhà nước của Bộ Quốc phòng;</w:t>
      </w:r>
    </w:p>
    <w:p w14:paraId="12998AD2" w14:textId="26751398" w:rsidR="008319C0" w:rsidRPr="001E5CEE" w:rsidRDefault="00CB0450" w:rsidP="006B1F66">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d) Quản lý công tác an toàn hóa chất trong lĩnh vực quốc phòng; </w:t>
      </w:r>
      <w:r w:rsidR="0049606C" w:rsidRPr="001E5CEE">
        <w:rPr>
          <w:rFonts w:ascii="Times New Roman" w:eastAsia="Times New Roman" w:hAnsi="Times New Roman" w:cs="Times New Roman"/>
          <w:sz w:val="28"/>
          <w:szCs w:val="28"/>
        </w:rPr>
        <w:t>c</w:t>
      </w:r>
      <w:r w:rsidRPr="001E5CEE">
        <w:rPr>
          <w:rFonts w:ascii="Times New Roman" w:eastAsia="Times New Roman" w:hAnsi="Times New Roman" w:cs="Times New Roman"/>
          <w:sz w:val="28"/>
          <w:szCs w:val="28"/>
        </w:rPr>
        <w:t>hỉ đạo, phối hợp với các địa phương, đơn vị liên quan lập các phương án, chuẩn bị lực lượng, phương tiện, trang thiết bị sẵn sàng thực hiện các nhiệm vụ: ứng cứu các tình huống khẩn cấp về sự cố hóa chất, thực hiện tìm kiếm, cứu nạn và tham gia ứng cứu khi có sự cố hóa chất xảy ra;</w:t>
      </w:r>
    </w:p>
    <w:p w14:paraId="64FE3807" w14:textId="430E761A" w:rsidR="0049606C" w:rsidRPr="001E5CEE" w:rsidRDefault="0049606C"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CB0450"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K</w:t>
      </w:r>
      <w:r w:rsidR="00CB0450" w:rsidRPr="001E5CEE">
        <w:rPr>
          <w:rFonts w:ascii="Times New Roman" w:eastAsia="Times New Roman" w:hAnsi="Times New Roman" w:cs="Times New Roman"/>
          <w:sz w:val="28"/>
          <w:szCs w:val="28"/>
        </w:rPr>
        <w:t>iểm tra</w:t>
      </w:r>
      <w:r w:rsidRPr="001E5CEE">
        <w:rPr>
          <w:rFonts w:ascii="Times New Roman" w:eastAsia="Times New Roman" w:hAnsi="Times New Roman" w:cs="Times New Roman"/>
          <w:sz w:val="28"/>
          <w:szCs w:val="28"/>
        </w:rPr>
        <w:t xml:space="preserve"> chuyên ngành</w:t>
      </w:r>
      <w:r w:rsidR="00CB0450" w:rsidRPr="001E5CEE">
        <w:rPr>
          <w:rFonts w:ascii="Times New Roman" w:eastAsia="Times New Roman" w:hAnsi="Times New Roman" w:cs="Times New Roman"/>
          <w:sz w:val="28"/>
          <w:szCs w:val="28"/>
        </w:rPr>
        <w:t xml:space="preserve"> hoạt động hóa chất trong phạm vi quản lý nhà nước của Bộ Quốc phòng.</w:t>
      </w:r>
    </w:p>
    <w:p w14:paraId="12998AD4" w14:textId="1FECF590"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7. Ban </w:t>
      </w:r>
      <w:r w:rsidR="005F37D2" w:rsidRPr="001E5CEE">
        <w:rPr>
          <w:rFonts w:ascii="Times New Roman" w:eastAsia="Times New Roman" w:hAnsi="Times New Roman" w:cs="Times New Roman"/>
          <w:sz w:val="28"/>
          <w:szCs w:val="28"/>
        </w:rPr>
        <w:t>C</w:t>
      </w:r>
      <w:r w:rsidRPr="001E5CEE">
        <w:rPr>
          <w:rFonts w:ascii="Times New Roman" w:eastAsia="Times New Roman" w:hAnsi="Times New Roman" w:cs="Times New Roman"/>
          <w:sz w:val="28"/>
          <w:szCs w:val="28"/>
        </w:rPr>
        <w:t>hỉ đạo Phòng thủ dân sự Quốc gia chủ trì, phối hợp với Bộ Công Thương, Bộ Quốc phòng, Bộ Công an và các địa phương chỉ đạo, kiểm tra tình hình xây dựng các kế hoạch</w:t>
      </w:r>
      <w:r w:rsidR="0049606C" w:rsidRPr="001E5CEE">
        <w:rPr>
          <w:rFonts w:ascii="Times New Roman" w:eastAsia="Times New Roman" w:hAnsi="Times New Roman" w:cs="Times New Roman"/>
          <w:sz w:val="28"/>
          <w:szCs w:val="28"/>
        </w:rPr>
        <w:t xml:space="preserve"> phòng ngừa,</w:t>
      </w:r>
      <w:r w:rsidRPr="001E5CEE">
        <w:rPr>
          <w:rFonts w:ascii="Times New Roman" w:eastAsia="Times New Roman" w:hAnsi="Times New Roman" w:cs="Times New Roman"/>
          <w:sz w:val="28"/>
          <w:szCs w:val="28"/>
        </w:rPr>
        <w:t xml:space="preserve"> ứng phó</w:t>
      </w:r>
      <w:r w:rsidR="0049606C" w:rsidRPr="001E5CEE">
        <w:rPr>
          <w:rFonts w:ascii="Times New Roman" w:eastAsia="Times New Roman" w:hAnsi="Times New Roman" w:cs="Times New Roman"/>
          <w:sz w:val="28"/>
          <w:szCs w:val="28"/>
        </w:rPr>
        <w:t xml:space="preserve"> sự cố hóa chất cấp tỉnh</w:t>
      </w:r>
      <w:r w:rsidRPr="001E5CEE">
        <w:rPr>
          <w:rFonts w:ascii="Times New Roman" w:eastAsia="Times New Roman" w:hAnsi="Times New Roman" w:cs="Times New Roman"/>
          <w:sz w:val="28"/>
          <w:szCs w:val="28"/>
        </w:rPr>
        <w:t xml:space="preserve">, công tác huấn luyện, diễn tập, ứng phó sự cố hóa chất của các </w:t>
      </w:r>
      <w:r w:rsidR="0049606C" w:rsidRPr="001E5CEE">
        <w:rPr>
          <w:rFonts w:ascii="Times New Roman" w:eastAsia="Times New Roman" w:hAnsi="Times New Roman" w:cs="Times New Roman"/>
          <w:sz w:val="28"/>
          <w:szCs w:val="28"/>
        </w:rPr>
        <w:t>địa phương</w:t>
      </w:r>
      <w:r w:rsidRPr="001E5CEE">
        <w:rPr>
          <w:rFonts w:ascii="Times New Roman" w:eastAsia="Times New Roman" w:hAnsi="Times New Roman" w:cs="Times New Roman"/>
          <w:sz w:val="28"/>
          <w:szCs w:val="28"/>
        </w:rPr>
        <w:t>.</w:t>
      </w:r>
    </w:p>
    <w:p w14:paraId="18D7A18C" w14:textId="579B4FB0" w:rsidR="00042390" w:rsidRPr="001E5CEE" w:rsidRDefault="001F0F61" w:rsidP="006B1F66">
      <w:pPr>
        <w:widowControl w:val="0"/>
        <w:pBdr>
          <w:top w:val="nil"/>
          <w:left w:val="nil"/>
          <w:bottom w:val="nil"/>
          <w:right w:val="nil"/>
          <w:between w:val="nil"/>
        </w:pBdr>
        <w:spacing w:before="240" w:after="0" w:line="240" w:lineRule="auto"/>
        <w:ind w:firstLine="567"/>
        <w:jc w:val="both"/>
        <w:rPr>
          <w:rFonts w:ascii="Times New Roman" w:hAnsi="Times New Roman" w:cs="Times New Roman"/>
          <w:sz w:val="28"/>
          <w:szCs w:val="28"/>
        </w:rPr>
      </w:pPr>
      <w:r w:rsidRPr="001E5CEE">
        <w:rPr>
          <w:rFonts w:ascii="Times New Roman" w:eastAsia="Times New Roman" w:hAnsi="Times New Roman" w:cs="Times New Roman"/>
          <w:sz w:val="28"/>
          <w:szCs w:val="28"/>
        </w:rPr>
        <w:t>8</w:t>
      </w:r>
      <w:r w:rsidR="00CB0450" w:rsidRPr="001E5CEE">
        <w:rPr>
          <w:rFonts w:ascii="Times New Roman" w:eastAsia="Times New Roman" w:hAnsi="Times New Roman" w:cs="Times New Roman"/>
          <w:sz w:val="28"/>
          <w:szCs w:val="28"/>
        </w:rPr>
        <w:t>. Bộ Khoa học và Công nghệ trong phạm vi nhiệm vụ, quyền hạn của mình thực hiện các nội dung sau:</w:t>
      </w:r>
    </w:p>
    <w:p w14:paraId="00A7ECD2" w14:textId="292E042F" w:rsidR="00042390" w:rsidRPr="001E5CEE" w:rsidRDefault="00042390" w:rsidP="006B1F66">
      <w:pPr>
        <w:widowControl w:val="0"/>
        <w:pBdr>
          <w:top w:val="nil"/>
          <w:left w:val="nil"/>
          <w:bottom w:val="nil"/>
          <w:right w:val="nil"/>
          <w:between w:val="nil"/>
        </w:pBdr>
        <w:spacing w:before="240" w:after="0" w:line="240" w:lineRule="auto"/>
        <w:ind w:firstLine="567"/>
        <w:jc w:val="both"/>
        <w:rPr>
          <w:rFonts w:ascii="Times New Roman" w:hAnsi="Times New Roman" w:cs="Times New Roman"/>
          <w:sz w:val="28"/>
          <w:szCs w:val="28"/>
        </w:rPr>
      </w:pPr>
      <w:r w:rsidRPr="001E5CEE">
        <w:rPr>
          <w:rFonts w:ascii="Times New Roman" w:hAnsi="Times New Roman" w:cs="Times New Roman"/>
          <w:sz w:val="28"/>
          <w:szCs w:val="28"/>
        </w:rPr>
        <w:t>a) Ban hành theo thẩm quyền hoặc trình cơ quan có thẩm quyền ban hành quy định khuyến khích doanh nghiệp ứng dụng công nghệ cảm biến, camera AI, hệ thống cảnh báo sớm;</w:t>
      </w:r>
    </w:p>
    <w:p w14:paraId="12998ADC" w14:textId="7FEA2940" w:rsidR="008319C0"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Xây dựng chuẩn kết nối dữ liệu về an toàn hóa chất giữa doanh nghiệp, địa phương và cơ quan quản lý nhà nước trình cấp có thẩm quyền ban hành</w:t>
      </w:r>
      <w:r w:rsidR="00784B55">
        <w:rPr>
          <w:rFonts w:ascii="Times New Roman" w:eastAsia="Times New Roman" w:hAnsi="Times New Roman" w:cs="Times New Roman"/>
          <w:sz w:val="28"/>
          <w:szCs w:val="28"/>
        </w:rPr>
        <w:t>;</w:t>
      </w:r>
    </w:p>
    <w:p w14:paraId="3D4D4C4F" w14:textId="152BC8A3" w:rsidR="003B36C3" w:rsidRDefault="003B36C3"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13208E">
        <w:rPr>
          <w:rStyle w:val="FootnoteReference"/>
          <w:rFonts w:ascii="Times New Roman" w:eastAsia="Times New Roman" w:hAnsi="Times New Roman" w:cs="Times New Roman"/>
          <w:sz w:val="28"/>
          <w:szCs w:val="28"/>
        </w:rPr>
        <w:footnoteReference w:id="3"/>
      </w:r>
      <w:r>
        <w:rPr>
          <w:rFonts w:ascii="Times New Roman" w:eastAsia="Times New Roman" w:hAnsi="Times New Roman" w:cs="Times New Roman"/>
          <w:sz w:val="28"/>
          <w:szCs w:val="28"/>
        </w:rPr>
        <w:t xml:space="preserve"> </w:t>
      </w:r>
      <w:r w:rsidRPr="003B36C3">
        <w:rPr>
          <w:rFonts w:ascii="Times New Roman" w:eastAsia="Times New Roman" w:hAnsi="Times New Roman" w:cs="Times New Roman"/>
          <w:sz w:val="28"/>
          <w:szCs w:val="28"/>
        </w:rPr>
        <w:t>Thực hiện quản lý công tác an toàn hóa chất trong hoạt động sử dụng hóa chất tại các tổ chức khoa học và công nghệ.</w:t>
      </w:r>
    </w:p>
    <w:p w14:paraId="4172FFBA" w14:textId="7A7A3233" w:rsidR="00DB72DF" w:rsidRPr="001E5CEE" w:rsidRDefault="00DB72DF"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506DF3">
        <w:rPr>
          <w:rFonts w:ascii="Times New Roman" w:eastAsia="Times New Roman" w:hAnsi="Times New Roman" w:cs="Times New Roman"/>
          <w:sz w:val="28"/>
          <w:szCs w:val="28"/>
        </w:rPr>
        <w:t>8a</w:t>
      </w:r>
      <w:r w:rsidR="005822F5">
        <w:rPr>
          <w:rFonts w:ascii="Times New Roman" w:eastAsia="Times New Roman" w:hAnsi="Times New Roman" w:cs="Times New Roman"/>
          <w:sz w:val="28"/>
          <w:szCs w:val="28"/>
        </w:rPr>
        <w:t>.</w:t>
      </w:r>
      <w:r w:rsidR="00506DF3">
        <w:rPr>
          <w:rStyle w:val="FootnoteReference"/>
          <w:rFonts w:ascii="Times New Roman" w:eastAsia="Times New Roman" w:hAnsi="Times New Roman" w:cs="Times New Roman"/>
          <w:sz w:val="28"/>
          <w:szCs w:val="28"/>
        </w:rPr>
        <w:footnoteReference w:id="4"/>
      </w:r>
      <w:r w:rsidRPr="00506DF3">
        <w:rPr>
          <w:rFonts w:ascii="Times New Roman" w:eastAsia="Times New Roman" w:hAnsi="Times New Roman" w:cs="Times New Roman"/>
          <w:sz w:val="28"/>
          <w:szCs w:val="28"/>
        </w:rPr>
        <w:t xml:space="preserve"> Bộ Giáo dục và Đào tạo trong phạm vi nhiệm vụ, quyền hạn của mình thực hiện quản lý công tác an toàn hóa chất trong hoạt động sử dụng hóa chất tại các cơ sở giáo dục</w:t>
      </w:r>
    </w:p>
    <w:p w14:paraId="2DB9CE28" w14:textId="7C4CF7CA" w:rsidR="002C5F7B" w:rsidRPr="001E5CEE" w:rsidRDefault="001F0F61" w:rsidP="006B1F66">
      <w:pPr>
        <w:widowControl w:val="0"/>
        <w:spacing w:before="240" w:after="0" w:line="240" w:lineRule="auto"/>
        <w:ind w:firstLine="567"/>
        <w:jc w:val="both"/>
        <w:rPr>
          <w:rFonts w:ascii="Times New Roman" w:hAnsi="Times New Roman" w:cs="Times New Roman"/>
          <w:spacing w:val="3"/>
          <w:sz w:val="28"/>
          <w:szCs w:val="28"/>
          <w:shd w:val="clear" w:color="auto" w:fill="FFFFFF"/>
        </w:rPr>
      </w:pPr>
      <w:r w:rsidRPr="001E5CEE">
        <w:rPr>
          <w:rFonts w:ascii="Times New Roman" w:eastAsia="Times New Roman" w:hAnsi="Times New Roman" w:cs="Times New Roman"/>
          <w:sz w:val="28"/>
          <w:szCs w:val="28"/>
        </w:rPr>
        <w:t>9</w:t>
      </w:r>
      <w:r w:rsidR="002C5F7B" w:rsidRPr="001E5CEE">
        <w:rPr>
          <w:rFonts w:ascii="Times New Roman" w:eastAsia="Times New Roman" w:hAnsi="Times New Roman" w:cs="Times New Roman"/>
          <w:sz w:val="28"/>
          <w:szCs w:val="28"/>
        </w:rPr>
        <w:t xml:space="preserve">. </w:t>
      </w:r>
      <w:bookmarkStart w:id="4" w:name="_Hlk211862503"/>
      <w:r w:rsidR="00A87A8A" w:rsidRPr="001E5CEE">
        <w:rPr>
          <w:rFonts w:ascii="Times New Roman" w:hAnsi="Times New Roman" w:cs="Times New Roman"/>
          <w:spacing w:val="3"/>
          <w:sz w:val="28"/>
          <w:szCs w:val="28"/>
          <w:shd w:val="clear" w:color="auto" w:fill="FFFFFF"/>
        </w:rPr>
        <w:t>Thanh tra Chính phủ quản lý nhà nước về công tác thanh tra, tiếp công dân, giải quyết khiếu nại, tố cáo và phòng, chống tham nhũng, tiêu cực trong lĩnh vực hóa chất; thực hiện hoạt động thanh tra, tiếp công dân, giải quyết khiếu nại, tố cáo và phòng, chống tham nhũng, lãng phí, tiêu cực trong lĩnh vực hóa chất theo quy định của pháp luật.</w:t>
      </w:r>
      <w:bookmarkEnd w:id="4"/>
    </w:p>
    <w:p w14:paraId="12998AE0" w14:textId="35E9240B" w:rsidR="008319C0" w:rsidRPr="001E5CEE" w:rsidRDefault="001F0F61"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10</w:t>
      </w:r>
      <w:r w:rsidR="00CB0450" w:rsidRPr="001E5CEE">
        <w:rPr>
          <w:rFonts w:ascii="Times New Roman" w:eastAsia="Times New Roman" w:hAnsi="Times New Roman" w:cs="Times New Roman"/>
          <w:sz w:val="28"/>
          <w:szCs w:val="28"/>
        </w:rPr>
        <w:t>.</w:t>
      </w:r>
      <w:r w:rsidR="006F4344">
        <w:rPr>
          <w:rStyle w:val="FootnoteReference"/>
          <w:rFonts w:ascii="Times New Roman" w:eastAsia="Times New Roman" w:hAnsi="Times New Roman" w:cs="Times New Roman"/>
          <w:sz w:val="28"/>
          <w:szCs w:val="28"/>
        </w:rPr>
        <w:footnoteReference w:id="5"/>
      </w:r>
      <w:r w:rsidR="00CB0450" w:rsidRPr="001E5CEE">
        <w:rPr>
          <w:rFonts w:ascii="Times New Roman" w:eastAsia="Times New Roman" w:hAnsi="Times New Roman" w:cs="Times New Roman"/>
          <w:sz w:val="28"/>
          <w:szCs w:val="28"/>
        </w:rPr>
        <w:t xml:space="preserve"> Ủy ban nhân dân </w:t>
      </w:r>
      <w:r w:rsidR="00CB0450" w:rsidRPr="00D10B28">
        <w:rPr>
          <w:rFonts w:ascii="Times New Roman" w:eastAsia="Times New Roman" w:hAnsi="Times New Roman" w:cs="Times New Roman"/>
          <w:sz w:val="28"/>
          <w:szCs w:val="28"/>
          <w:highlight w:val="yellow"/>
        </w:rPr>
        <w:t>cấp</w:t>
      </w:r>
      <w:r w:rsidR="00D10B28" w:rsidRPr="00D10B28">
        <w:rPr>
          <w:rFonts w:ascii="Times New Roman" w:eastAsia="Times New Roman" w:hAnsi="Times New Roman" w:cs="Times New Roman"/>
          <w:sz w:val="28"/>
          <w:szCs w:val="28"/>
          <w:highlight w:val="yellow"/>
        </w:rPr>
        <w:t xml:space="preserve"> tỉnh</w:t>
      </w:r>
      <w:r w:rsidR="00CB0450" w:rsidRPr="001E5CEE">
        <w:rPr>
          <w:rFonts w:ascii="Times New Roman" w:eastAsia="Times New Roman" w:hAnsi="Times New Roman" w:cs="Times New Roman"/>
          <w:sz w:val="28"/>
          <w:szCs w:val="28"/>
        </w:rPr>
        <w:t xml:space="preserve"> trong phạm vi nhiệm vụ, quyền hạn của mình thực hiện quản lý nhà nước về phát triển ngành công nghiệp hóa chất và an toàn, an ninh hóa chất trong phạm vi địa phương</w:t>
      </w:r>
      <w:r w:rsidR="005B3916" w:rsidRPr="001E5CEE">
        <w:rPr>
          <w:rFonts w:ascii="Times New Roman" w:eastAsia="Times New Roman" w:hAnsi="Times New Roman" w:cs="Times New Roman"/>
          <w:sz w:val="28"/>
          <w:szCs w:val="28"/>
        </w:rPr>
        <w:t xml:space="preserve"> theo quy định tại Nghị định này</w:t>
      </w:r>
      <w:r w:rsidR="00CB0450" w:rsidRPr="001E5CEE">
        <w:rPr>
          <w:rFonts w:ascii="Times New Roman" w:eastAsia="Times New Roman" w:hAnsi="Times New Roman" w:cs="Times New Roman"/>
          <w:sz w:val="28"/>
          <w:szCs w:val="28"/>
        </w:rPr>
        <w:t xml:space="preserve"> và thực hiện các nội dung sau:</w:t>
      </w:r>
    </w:p>
    <w:p w14:paraId="12998AE1" w14:textId="254E5639"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bookmarkStart w:id="5" w:name="bookmark=id.lnxbz9" w:colFirst="0" w:colLast="0"/>
      <w:bookmarkStart w:id="6" w:name="bookmark=id.rjefff" w:colFirst="0" w:colLast="0"/>
      <w:bookmarkEnd w:id="5"/>
      <w:bookmarkEnd w:id="6"/>
      <w:r w:rsidRPr="001E5CEE">
        <w:rPr>
          <w:rFonts w:ascii="Times New Roman" w:eastAsia="Times New Roman" w:hAnsi="Times New Roman" w:cs="Times New Roman"/>
          <w:sz w:val="28"/>
          <w:szCs w:val="28"/>
        </w:rPr>
        <w:t xml:space="preserve">a) </w:t>
      </w:r>
      <w:bookmarkStart w:id="7" w:name="_Hlk211861924"/>
      <w:r w:rsidR="005B3916" w:rsidRPr="001E5CEE">
        <w:rPr>
          <w:rFonts w:ascii="Times New Roman" w:eastAsia="Times New Roman" w:hAnsi="Times New Roman" w:cs="Times New Roman"/>
          <w:sz w:val="28"/>
          <w:szCs w:val="28"/>
        </w:rPr>
        <w:t>T</w:t>
      </w:r>
      <w:r w:rsidRPr="001E5CEE">
        <w:rPr>
          <w:rFonts w:ascii="Times New Roman" w:eastAsia="Times New Roman" w:hAnsi="Times New Roman" w:cs="Times New Roman"/>
          <w:sz w:val="28"/>
          <w:szCs w:val="28"/>
        </w:rPr>
        <w:t>hực hiện quản lý, thanh tra, kiểm tra</w:t>
      </w:r>
      <w:r w:rsidR="005B3916"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w:t>
      </w:r>
      <w:r w:rsidR="005B3916" w:rsidRPr="001E5CEE">
        <w:rPr>
          <w:rFonts w:ascii="Times New Roman" w:eastAsia="Times New Roman" w:hAnsi="Times New Roman" w:cs="Times New Roman"/>
          <w:sz w:val="28"/>
          <w:szCs w:val="28"/>
        </w:rPr>
        <w:t>tiếp nhận, giải quyết khiếu nại, tố cáo, kiến nghị, phản ánh</w:t>
      </w:r>
      <w:r w:rsidRPr="001E5CEE">
        <w:rPr>
          <w:rFonts w:ascii="Times New Roman" w:eastAsia="Times New Roman" w:hAnsi="Times New Roman" w:cs="Times New Roman"/>
          <w:sz w:val="28"/>
          <w:szCs w:val="28"/>
        </w:rPr>
        <w:t xml:space="preserve"> về hoạt động hóa chất tại địa phương theo quy định của pháp luật;</w:t>
      </w:r>
      <w:bookmarkEnd w:id="7"/>
    </w:p>
    <w:p w14:paraId="12998AE2" w14:textId="494E85D9"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w:t>
      </w:r>
      <w:r w:rsidR="005B3916" w:rsidRPr="001E5CEE">
        <w:rPr>
          <w:rFonts w:ascii="Times New Roman" w:eastAsia="Times New Roman" w:hAnsi="Times New Roman" w:cs="Times New Roman"/>
          <w:sz w:val="28"/>
          <w:szCs w:val="28"/>
        </w:rPr>
        <w:t>Q</w:t>
      </w:r>
      <w:r w:rsidRPr="001E5CEE">
        <w:rPr>
          <w:rFonts w:ascii="Times New Roman" w:eastAsia="Times New Roman" w:hAnsi="Times New Roman" w:cs="Times New Roman"/>
          <w:sz w:val="28"/>
          <w:szCs w:val="28"/>
        </w:rPr>
        <w:t>uyết định hoặc báo cáo cơ quan có thẩm quyền quyết định bố trí ngân sách nhà nước, quỹ đất để đầu tư hoặc hỗ trợ đầu tư các khu công nghiệp chuyên ngành hóa chất theo quy định của pháp luật;</w:t>
      </w:r>
    </w:p>
    <w:p w14:paraId="12998AE3" w14:textId="6471B810" w:rsidR="008319C0" w:rsidRPr="001E5CEE" w:rsidRDefault="00CB0450"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Căn cứ chiến lược phát triển ngành công nghiệp hóa chất đã được phê duyệt để xây dựng và tổ chức thực hiện nội dung về phát triển ngành công </w:t>
      </w:r>
      <w:r w:rsidRPr="001E5CEE">
        <w:rPr>
          <w:rFonts w:ascii="Times New Roman" w:eastAsia="Times New Roman" w:hAnsi="Times New Roman" w:cs="Times New Roman"/>
          <w:spacing w:val="-4"/>
          <w:sz w:val="28"/>
          <w:szCs w:val="28"/>
        </w:rPr>
        <w:t>nghiệp hóa chất trên địa bàn phù hợp với mục tiêu phát triển kinh tế - xã hội địa phương trong quá trình xây dựng, điều chỉnh quy hoạch phát triển địa phương</w:t>
      </w:r>
      <w:r w:rsidR="00391AD5" w:rsidRPr="001E5CEE">
        <w:rPr>
          <w:rFonts w:ascii="Times New Roman" w:eastAsia="Times New Roman" w:hAnsi="Times New Roman" w:cs="Times New Roman"/>
          <w:spacing w:val="-4"/>
          <w:sz w:val="28"/>
          <w:szCs w:val="28"/>
        </w:rPr>
        <w:t>.</w:t>
      </w:r>
    </w:p>
    <w:p w14:paraId="4CE53FF9" w14:textId="3D83412A" w:rsidR="008E6541" w:rsidRPr="001E5CEE" w:rsidRDefault="001F0F61"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11</w:t>
      </w:r>
      <w:r w:rsidR="008E6541" w:rsidRPr="001E5CEE">
        <w:rPr>
          <w:rFonts w:ascii="Times New Roman" w:eastAsia="Times New Roman" w:hAnsi="Times New Roman" w:cs="Times New Roman"/>
          <w:sz w:val="28"/>
          <w:szCs w:val="28"/>
        </w:rPr>
        <w:t xml:space="preserve">. </w:t>
      </w:r>
      <w:r w:rsidR="00E04A0C" w:rsidRPr="001E5CEE">
        <w:rPr>
          <w:rFonts w:ascii="Times New Roman" w:eastAsia="Times New Roman" w:hAnsi="Times New Roman" w:cs="Times New Roman"/>
          <w:sz w:val="28"/>
          <w:szCs w:val="28"/>
        </w:rPr>
        <w:t>Bộ, cơ quan ngang bộ, các cơ quan, tổ chức</w:t>
      </w:r>
      <w:r w:rsidR="009C574B" w:rsidRPr="001E5CEE">
        <w:rPr>
          <w:rFonts w:ascii="Times New Roman" w:eastAsia="Times New Roman" w:hAnsi="Times New Roman" w:cs="Times New Roman"/>
          <w:sz w:val="28"/>
          <w:szCs w:val="28"/>
        </w:rPr>
        <w:t xml:space="preserve"> khác</w:t>
      </w:r>
      <w:r w:rsidR="00E04A0C" w:rsidRPr="001E5CEE">
        <w:rPr>
          <w:rFonts w:ascii="Times New Roman" w:eastAsia="Times New Roman" w:hAnsi="Times New Roman" w:cs="Times New Roman"/>
          <w:sz w:val="28"/>
          <w:szCs w:val="28"/>
        </w:rPr>
        <w:t xml:space="preserve"> </w:t>
      </w:r>
      <w:r w:rsidR="00AE2D1C" w:rsidRPr="001E5CEE">
        <w:rPr>
          <w:rFonts w:ascii="Times New Roman" w:eastAsia="Times New Roman" w:hAnsi="Times New Roman" w:cs="Times New Roman"/>
          <w:sz w:val="28"/>
          <w:szCs w:val="28"/>
        </w:rPr>
        <w:t>trong phạm vi nhiệm vụ, quyền hạn của mình</w:t>
      </w:r>
      <w:r w:rsidR="00E04A0C" w:rsidRPr="001E5CEE">
        <w:rPr>
          <w:rFonts w:ascii="Times New Roman" w:eastAsia="Times New Roman" w:hAnsi="Times New Roman" w:cs="Times New Roman"/>
          <w:sz w:val="28"/>
          <w:szCs w:val="28"/>
        </w:rPr>
        <w:t xml:space="preserve"> có trách nhiệm </w:t>
      </w:r>
      <w:r w:rsidR="00AE2D1C" w:rsidRPr="001E5CEE">
        <w:rPr>
          <w:rFonts w:ascii="Times New Roman" w:eastAsia="Times New Roman" w:hAnsi="Times New Roman" w:cs="Times New Roman"/>
          <w:sz w:val="28"/>
          <w:szCs w:val="28"/>
        </w:rPr>
        <w:t xml:space="preserve">chủ trì hoặc </w:t>
      </w:r>
      <w:r w:rsidR="00E04A0C" w:rsidRPr="001E5CEE">
        <w:rPr>
          <w:rFonts w:ascii="Times New Roman" w:eastAsia="Times New Roman" w:hAnsi="Times New Roman" w:cs="Times New Roman"/>
          <w:sz w:val="28"/>
          <w:szCs w:val="28"/>
        </w:rPr>
        <w:t xml:space="preserve">phối hợp </w:t>
      </w:r>
      <w:r w:rsidR="00AE2D1C" w:rsidRPr="001E5CEE">
        <w:rPr>
          <w:rFonts w:ascii="Times New Roman" w:eastAsia="Times New Roman" w:hAnsi="Times New Roman" w:cs="Times New Roman"/>
          <w:sz w:val="28"/>
          <w:szCs w:val="28"/>
        </w:rPr>
        <w:t xml:space="preserve">thực hiện quản lý nhà nước về </w:t>
      </w:r>
      <w:r w:rsidR="00417668" w:rsidRPr="001E5CEE">
        <w:rPr>
          <w:rFonts w:ascii="Times New Roman" w:eastAsia="Times New Roman" w:hAnsi="Times New Roman" w:cs="Times New Roman"/>
          <w:sz w:val="28"/>
          <w:szCs w:val="28"/>
        </w:rPr>
        <w:t>phát triển ngành công nghiệp hóa chất và an toàn, an ninh hóa chất</w:t>
      </w:r>
      <w:r w:rsidR="003B5792" w:rsidRPr="001E5CEE">
        <w:rPr>
          <w:rFonts w:ascii="Times New Roman" w:eastAsia="Times New Roman" w:hAnsi="Times New Roman" w:cs="Times New Roman"/>
          <w:sz w:val="28"/>
          <w:szCs w:val="28"/>
        </w:rPr>
        <w:t xml:space="preserve"> theo quy định của pháp luật.</w:t>
      </w:r>
    </w:p>
    <w:p w14:paraId="12998AE7" w14:textId="21AA0BC8" w:rsidR="008319C0" w:rsidRPr="001E5CEE" w:rsidRDefault="00CB0450" w:rsidP="006B1F66">
      <w:pPr>
        <w:widowControl w:val="0"/>
        <w:spacing w:after="0" w:line="240" w:lineRule="auto"/>
        <w:jc w:val="center"/>
        <w:rPr>
          <w:rFonts w:ascii="Times New Roman" w:eastAsia="Times New Roman" w:hAnsi="Times New Roman" w:cs="Times New Roman"/>
          <w:b/>
          <w:smallCaps/>
          <w:sz w:val="28"/>
          <w:szCs w:val="28"/>
        </w:rPr>
      </w:pPr>
      <w:r w:rsidRPr="001E5CEE">
        <w:rPr>
          <w:rFonts w:ascii="Times New Roman" w:eastAsia="Times New Roman" w:hAnsi="Times New Roman" w:cs="Times New Roman"/>
          <w:b/>
          <w:sz w:val="28"/>
          <w:szCs w:val="28"/>
        </w:rPr>
        <w:t xml:space="preserve">Chương II </w:t>
      </w:r>
      <w:r w:rsidRPr="001E5CEE">
        <w:rPr>
          <w:rFonts w:ascii="Times New Roman" w:eastAsia="Times New Roman" w:hAnsi="Times New Roman" w:cs="Times New Roman"/>
          <w:b/>
          <w:sz w:val="28"/>
          <w:szCs w:val="28"/>
        </w:rPr>
        <w:br/>
      </w:r>
      <w:r w:rsidRPr="001E5CEE">
        <w:rPr>
          <w:rFonts w:ascii="Times New Roman" w:eastAsia="Times New Roman" w:hAnsi="Times New Roman" w:cs="Times New Roman"/>
          <w:b/>
          <w:smallCaps/>
          <w:sz w:val="28"/>
          <w:szCs w:val="28"/>
        </w:rPr>
        <w:t>CHIẾN LƯỢC PHÁT TRIỂN NGÀNH CÔNG NGHIỆP HÓA CHẤT</w:t>
      </w:r>
    </w:p>
    <w:p w14:paraId="1392BB05" w14:textId="77777777" w:rsidR="006B1F66" w:rsidRPr="001E5CEE" w:rsidRDefault="006B1F66" w:rsidP="006B1F66">
      <w:pPr>
        <w:widowControl w:val="0"/>
        <w:spacing w:after="0" w:line="240" w:lineRule="auto"/>
        <w:jc w:val="center"/>
        <w:rPr>
          <w:rFonts w:ascii="Times New Roman" w:eastAsia="Times New Roman" w:hAnsi="Times New Roman" w:cs="Times New Roman"/>
          <w:sz w:val="14"/>
          <w:szCs w:val="28"/>
        </w:rPr>
      </w:pPr>
    </w:p>
    <w:p w14:paraId="12998AE8" w14:textId="119E733A" w:rsidR="008319C0" w:rsidRPr="001E5CEE" w:rsidRDefault="00CB0450" w:rsidP="006B1F66">
      <w:pPr>
        <w:pStyle w:val="Heading1"/>
        <w:keepNext w:val="0"/>
        <w:keepLines w:val="0"/>
        <w:widowControl w:val="0"/>
        <w:spacing w:line="252" w:lineRule="auto"/>
        <w:ind w:firstLine="567"/>
        <w:jc w:val="both"/>
        <w:rPr>
          <w:rFonts w:ascii="Times New Roman" w:eastAsia="Times New Roman" w:hAnsi="Times New Roman" w:cs="Times New Roman"/>
          <w:b/>
          <w:color w:val="auto"/>
          <w:sz w:val="28"/>
          <w:szCs w:val="28"/>
        </w:rPr>
      </w:pPr>
      <w:bookmarkStart w:id="8" w:name="_heading=h.t4ks5kckgyfj" w:colFirst="0" w:colLast="0"/>
      <w:bookmarkEnd w:id="8"/>
      <w:r w:rsidRPr="001E5CEE">
        <w:rPr>
          <w:rFonts w:ascii="Times New Roman" w:eastAsia="Times New Roman" w:hAnsi="Times New Roman" w:cs="Times New Roman"/>
          <w:b/>
          <w:color w:val="auto"/>
          <w:sz w:val="28"/>
          <w:szCs w:val="28"/>
        </w:rPr>
        <w:t>Điều 5. Nội dung Chiến lược</w:t>
      </w:r>
      <w:r w:rsidR="003A2A12" w:rsidRPr="001E5CEE">
        <w:rPr>
          <w:rFonts w:ascii="Times New Roman" w:eastAsia="Times New Roman" w:hAnsi="Times New Roman" w:cs="Times New Roman"/>
          <w:b/>
          <w:color w:val="auto"/>
          <w:sz w:val="28"/>
          <w:szCs w:val="28"/>
        </w:rPr>
        <w:t xml:space="preserve"> phát triển ngành công nghiệp hóa chất</w:t>
      </w:r>
    </w:p>
    <w:p w14:paraId="12998AE9" w14:textId="5D9A2BDC" w:rsidR="008319C0" w:rsidRPr="001E5CEE" w:rsidRDefault="00CB0450"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Nội dung Chiến lược phát triển ngành công nghiệp hóa chất phải bảo đảm các yêu cầu quy định tại khoản 2 Điều 4 của Luật Hóa chất</w:t>
      </w:r>
      <w:r w:rsidR="004817E1" w:rsidRPr="001E5CEE">
        <w:rPr>
          <w:rFonts w:ascii="Times New Roman" w:eastAsia="Times New Roman" w:hAnsi="Times New Roman" w:cs="Times New Roman"/>
          <w:sz w:val="28"/>
          <w:szCs w:val="28"/>
        </w:rPr>
        <w:t xml:space="preserve"> số 69/2025/QH15</w:t>
      </w:r>
      <w:r w:rsidRPr="001E5CEE">
        <w:rPr>
          <w:rFonts w:ascii="Times New Roman" w:eastAsia="Times New Roman" w:hAnsi="Times New Roman" w:cs="Times New Roman"/>
          <w:sz w:val="28"/>
          <w:szCs w:val="28"/>
        </w:rPr>
        <w:t xml:space="preserve"> và bao gồm những nội dung sau đây:</w:t>
      </w:r>
    </w:p>
    <w:p w14:paraId="12998AEA" w14:textId="7E91710F" w:rsidR="008319C0" w:rsidRPr="001E5CEE" w:rsidRDefault="00CB0450"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Phân tích, đánh giá điều kiện tự nhiên, hiện trạng phát triển ngành công nghiệp hóa chất</w:t>
      </w:r>
      <w:r w:rsidR="00362F56" w:rsidRPr="001E5CEE">
        <w:rPr>
          <w:rFonts w:ascii="Times New Roman" w:eastAsia="Times New Roman" w:hAnsi="Times New Roman" w:cs="Times New Roman"/>
          <w:sz w:val="28"/>
          <w:szCs w:val="28"/>
        </w:rPr>
        <w:t>.</w:t>
      </w:r>
    </w:p>
    <w:p w14:paraId="12998AEB" w14:textId="2CAB39FF" w:rsidR="008319C0" w:rsidRPr="001E5CEE" w:rsidRDefault="00CB0450"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Phân tích, dự báo xu thế phát triển trong nước và quốc tế; phân tích những nhân tố ảnh hưởng đến phát triển của ngành công nghiệp hóa chất trong giai đoạn lập Chiến lược</w:t>
      </w:r>
      <w:r w:rsidR="00362F56" w:rsidRPr="001E5CEE">
        <w:rPr>
          <w:rFonts w:ascii="Times New Roman" w:eastAsia="Times New Roman" w:hAnsi="Times New Roman" w:cs="Times New Roman"/>
          <w:sz w:val="28"/>
          <w:szCs w:val="28"/>
        </w:rPr>
        <w:t>.</w:t>
      </w:r>
    </w:p>
    <w:p w14:paraId="12998AEC" w14:textId="1E9B62B2" w:rsidR="008319C0" w:rsidRPr="001E5CEE" w:rsidRDefault="00CB0450"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w:t>
      </w:r>
      <w:bookmarkStart w:id="9" w:name="_Hlk211861601"/>
      <w:r w:rsidRPr="001E5CEE">
        <w:rPr>
          <w:rFonts w:ascii="Times New Roman" w:eastAsia="Times New Roman" w:hAnsi="Times New Roman" w:cs="Times New Roman"/>
          <w:sz w:val="28"/>
          <w:szCs w:val="28"/>
        </w:rPr>
        <w:t xml:space="preserve">Xác định quan điểm, mục tiêu, định hướng phát triển ngành công nghiệp hóa chất </w:t>
      </w:r>
      <w:bookmarkEnd w:id="9"/>
      <w:r w:rsidRPr="001E5CEE">
        <w:rPr>
          <w:rFonts w:ascii="Times New Roman" w:eastAsia="Times New Roman" w:hAnsi="Times New Roman" w:cs="Times New Roman"/>
          <w:sz w:val="28"/>
          <w:szCs w:val="28"/>
        </w:rPr>
        <w:t>trên phạm vi cả nước và các vùng</w:t>
      </w:r>
      <w:r w:rsidR="00960A82" w:rsidRPr="001E5CEE">
        <w:rPr>
          <w:rFonts w:ascii="Times New Roman" w:eastAsia="Times New Roman" w:hAnsi="Times New Roman" w:cs="Times New Roman"/>
          <w:sz w:val="28"/>
          <w:szCs w:val="28"/>
        </w:rPr>
        <w:t xml:space="preserve"> kinh tế</w:t>
      </w:r>
      <w:r w:rsidRPr="001E5CEE">
        <w:rPr>
          <w:rFonts w:ascii="Times New Roman" w:eastAsia="Times New Roman" w:hAnsi="Times New Roman" w:cs="Times New Roman"/>
          <w:sz w:val="28"/>
          <w:szCs w:val="28"/>
        </w:rPr>
        <w:t xml:space="preserve">; lĩnh vực ưu tiên </w:t>
      </w:r>
      <w:r w:rsidR="00960A82" w:rsidRPr="001E5CEE">
        <w:rPr>
          <w:rFonts w:ascii="Times New Roman" w:eastAsia="Times New Roman" w:hAnsi="Times New Roman" w:cs="Times New Roman"/>
          <w:sz w:val="28"/>
          <w:szCs w:val="28"/>
        </w:rPr>
        <w:t xml:space="preserve">phát </w:t>
      </w:r>
      <w:r w:rsidRPr="001E5CEE">
        <w:rPr>
          <w:rFonts w:ascii="Times New Roman" w:eastAsia="Times New Roman" w:hAnsi="Times New Roman" w:cs="Times New Roman"/>
          <w:sz w:val="28"/>
          <w:szCs w:val="28"/>
        </w:rPr>
        <w:t>triển</w:t>
      </w:r>
      <w:r w:rsidR="006B5ED3" w:rsidRPr="001E5CEE">
        <w:rPr>
          <w:rFonts w:ascii="Times New Roman" w:eastAsia="Times New Roman" w:hAnsi="Times New Roman" w:cs="Times New Roman"/>
          <w:sz w:val="28"/>
          <w:szCs w:val="28"/>
        </w:rPr>
        <w:t xml:space="preserve"> trong từng thời kỳ</w:t>
      </w:r>
      <w:r w:rsidRPr="001E5CEE">
        <w:rPr>
          <w:rFonts w:ascii="Times New Roman" w:eastAsia="Times New Roman" w:hAnsi="Times New Roman" w:cs="Times New Roman"/>
          <w:sz w:val="28"/>
          <w:szCs w:val="28"/>
        </w:rPr>
        <w:t xml:space="preserve">; định hướng hình thành </w:t>
      </w:r>
      <w:r w:rsidR="00960A82" w:rsidRPr="001E5CEE">
        <w:rPr>
          <w:rFonts w:ascii="Times New Roman" w:eastAsia="Times New Roman" w:hAnsi="Times New Roman" w:cs="Times New Roman"/>
          <w:sz w:val="28"/>
          <w:szCs w:val="28"/>
        </w:rPr>
        <w:t>các khu công nghiệp chuyên ngành hóa chất phù hợp với điều kiện tự nhiên, điều kiện kinh tế - xã hội của các địa phương và đáp ứng yêu cầu an toàn hóa chất</w:t>
      </w:r>
      <w:r w:rsidR="00362F56" w:rsidRPr="001E5CEE">
        <w:rPr>
          <w:rFonts w:ascii="Times New Roman" w:eastAsia="Times New Roman" w:hAnsi="Times New Roman" w:cs="Times New Roman"/>
          <w:sz w:val="28"/>
          <w:szCs w:val="28"/>
        </w:rPr>
        <w:t>.</w:t>
      </w:r>
    </w:p>
    <w:p w14:paraId="12998AEE" w14:textId="76238A01" w:rsidR="008319C0" w:rsidRPr="001E5CEE" w:rsidRDefault="00126778"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4</w:t>
      </w:r>
      <w:r w:rsidR="00CB0450" w:rsidRPr="001E5CEE">
        <w:rPr>
          <w:rFonts w:ascii="Times New Roman" w:eastAsia="Times New Roman" w:hAnsi="Times New Roman" w:cs="Times New Roman"/>
          <w:sz w:val="28"/>
          <w:szCs w:val="28"/>
        </w:rPr>
        <w:t xml:space="preserve">. </w:t>
      </w:r>
      <w:r w:rsidR="00F84932" w:rsidRPr="001E5CEE">
        <w:rPr>
          <w:rFonts w:ascii="Times New Roman" w:eastAsia="Times New Roman" w:hAnsi="Times New Roman" w:cs="Times New Roman"/>
          <w:sz w:val="28"/>
          <w:szCs w:val="28"/>
        </w:rPr>
        <w:t>Nhiệm vụ, g</w:t>
      </w:r>
      <w:r w:rsidR="00CB0450" w:rsidRPr="001E5CEE">
        <w:rPr>
          <w:rFonts w:ascii="Times New Roman" w:eastAsia="Times New Roman" w:hAnsi="Times New Roman" w:cs="Times New Roman"/>
          <w:sz w:val="28"/>
          <w:szCs w:val="28"/>
        </w:rPr>
        <w:t>iải pháp</w:t>
      </w:r>
      <w:r w:rsidR="007818A0" w:rsidRPr="001E5CEE">
        <w:rPr>
          <w:rFonts w:ascii="Times New Roman" w:eastAsia="Times New Roman" w:hAnsi="Times New Roman" w:cs="Times New Roman"/>
          <w:sz w:val="28"/>
          <w:szCs w:val="28"/>
        </w:rPr>
        <w:t>, các c</w:t>
      </w:r>
      <w:r w:rsidR="00F95A63" w:rsidRPr="001E5CEE">
        <w:rPr>
          <w:rFonts w:ascii="Times New Roman" w:eastAsia="Times New Roman" w:hAnsi="Times New Roman" w:cs="Times New Roman"/>
          <w:sz w:val="28"/>
          <w:szCs w:val="28"/>
        </w:rPr>
        <w:t>hương trình phát triển</w:t>
      </w:r>
      <w:r w:rsidR="008F641D" w:rsidRPr="001E5CEE">
        <w:rPr>
          <w:rFonts w:ascii="Times New Roman" w:eastAsia="Times New Roman" w:hAnsi="Times New Roman" w:cs="Times New Roman"/>
          <w:sz w:val="28"/>
          <w:szCs w:val="28"/>
        </w:rPr>
        <w:t>,</w:t>
      </w:r>
      <w:r w:rsidR="009C72F7" w:rsidRPr="001E5CEE">
        <w:rPr>
          <w:rFonts w:ascii="Times New Roman" w:eastAsia="Times New Roman" w:hAnsi="Times New Roman" w:cs="Times New Roman"/>
          <w:sz w:val="28"/>
          <w:szCs w:val="28"/>
        </w:rPr>
        <w:t xml:space="preserve"> </w:t>
      </w:r>
      <w:r w:rsidR="00CB0450" w:rsidRPr="001E5CEE">
        <w:rPr>
          <w:rFonts w:ascii="Times New Roman" w:eastAsia="Times New Roman" w:hAnsi="Times New Roman" w:cs="Times New Roman"/>
          <w:sz w:val="28"/>
          <w:szCs w:val="28"/>
        </w:rPr>
        <w:t>nguồn lực và tổ chức thực hiện, kiểm tra, giám sát thực hiện Chiến lược.</w:t>
      </w:r>
    </w:p>
    <w:p w14:paraId="12998AEF" w14:textId="58B84497" w:rsidR="008319C0" w:rsidRPr="001E5CEE" w:rsidRDefault="00CB0450" w:rsidP="006B1F66">
      <w:pPr>
        <w:pStyle w:val="Heading1"/>
        <w:keepNext w:val="0"/>
        <w:keepLines w:val="0"/>
        <w:widowControl w:val="0"/>
        <w:spacing w:line="252" w:lineRule="auto"/>
        <w:ind w:firstLine="567"/>
        <w:jc w:val="both"/>
        <w:rPr>
          <w:rFonts w:ascii="Times New Roman" w:eastAsia="Times New Roman" w:hAnsi="Times New Roman" w:cs="Times New Roman"/>
          <w:b/>
          <w:color w:val="auto"/>
          <w:sz w:val="28"/>
          <w:szCs w:val="28"/>
        </w:rPr>
      </w:pPr>
      <w:r w:rsidRPr="001E5CEE">
        <w:rPr>
          <w:rFonts w:ascii="Times New Roman" w:eastAsia="Times New Roman" w:hAnsi="Times New Roman" w:cs="Times New Roman"/>
          <w:b/>
          <w:color w:val="auto"/>
          <w:sz w:val="28"/>
          <w:szCs w:val="28"/>
        </w:rPr>
        <w:t>Điều 6. Lập</w:t>
      </w:r>
      <w:r w:rsidR="00617718" w:rsidRPr="001E5CEE">
        <w:rPr>
          <w:rFonts w:ascii="Times New Roman" w:eastAsia="Times New Roman" w:hAnsi="Times New Roman" w:cs="Times New Roman"/>
          <w:b/>
          <w:color w:val="auto"/>
          <w:sz w:val="28"/>
          <w:szCs w:val="28"/>
        </w:rPr>
        <w:t xml:space="preserve"> </w:t>
      </w:r>
      <w:r w:rsidRPr="001E5CEE">
        <w:rPr>
          <w:rFonts w:ascii="Times New Roman" w:eastAsia="Times New Roman" w:hAnsi="Times New Roman" w:cs="Times New Roman"/>
          <w:b/>
          <w:color w:val="auto"/>
          <w:sz w:val="28"/>
          <w:szCs w:val="28"/>
        </w:rPr>
        <w:t>Chiến lược phát triển ngành công nghiệp hóa chất</w:t>
      </w:r>
    </w:p>
    <w:p w14:paraId="3DCCC14D" w14:textId="4061ED8E" w:rsidR="009B6BDB" w:rsidRPr="001E5CEE" w:rsidRDefault="009B6BDB" w:rsidP="006B1F66">
      <w:pPr>
        <w:widowControl w:val="0"/>
        <w:spacing w:before="240" w:after="0" w:line="252"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 xml:space="preserve">1. Bộ Công Thương chủ trì, phối hợp với </w:t>
      </w:r>
      <w:bookmarkStart w:id="10" w:name="_Hlk211967342"/>
      <w:r w:rsidRPr="001E5CEE">
        <w:rPr>
          <w:rFonts w:ascii="Times New Roman" w:eastAsia="Times New Roman" w:hAnsi="Times New Roman" w:cs="Times New Roman"/>
          <w:spacing w:val="-4"/>
          <w:sz w:val="28"/>
          <w:szCs w:val="28"/>
        </w:rPr>
        <w:t xml:space="preserve">các </w:t>
      </w:r>
      <w:r w:rsidR="006B1F66" w:rsidRPr="001E5CEE">
        <w:rPr>
          <w:rFonts w:ascii="Times New Roman" w:eastAsia="Times New Roman" w:hAnsi="Times New Roman" w:cs="Times New Roman"/>
          <w:spacing w:val="-4"/>
          <w:sz w:val="28"/>
          <w:szCs w:val="28"/>
        </w:rPr>
        <w:t>b</w:t>
      </w:r>
      <w:r w:rsidRPr="001E5CEE">
        <w:rPr>
          <w:rFonts w:ascii="Times New Roman" w:eastAsia="Times New Roman" w:hAnsi="Times New Roman" w:cs="Times New Roman"/>
          <w:spacing w:val="-4"/>
          <w:sz w:val="28"/>
          <w:szCs w:val="28"/>
        </w:rPr>
        <w:t xml:space="preserve">ộ, cơ quan ngang </w:t>
      </w:r>
      <w:r w:rsidR="006B1F66" w:rsidRPr="001E5CEE">
        <w:rPr>
          <w:rFonts w:ascii="Times New Roman" w:eastAsia="Times New Roman" w:hAnsi="Times New Roman" w:cs="Times New Roman"/>
          <w:spacing w:val="-4"/>
          <w:sz w:val="28"/>
          <w:szCs w:val="28"/>
        </w:rPr>
        <w:t>b</w:t>
      </w:r>
      <w:r w:rsidRPr="001E5CEE">
        <w:rPr>
          <w:rFonts w:ascii="Times New Roman" w:eastAsia="Times New Roman" w:hAnsi="Times New Roman" w:cs="Times New Roman"/>
          <w:spacing w:val="-4"/>
          <w:sz w:val="28"/>
          <w:szCs w:val="28"/>
        </w:rPr>
        <w:t xml:space="preserve">ộ và Ủy </w:t>
      </w:r>
      <w:r w:rsidRPr="001E5CEE">
        <w:rPr>
          <w:rFonts w:ascii="Times New Roman" w:eastAsia="Times New Roman" w:hAnsi="Times New Roman" w:cs="Times New Roman"/>
          <w:spacing w:val="2"/>
          <w:sz w:val="28"/>
          <w:szCs w:val="28"/>
        </w:rPr>
        <w:t>ban nhân dân cấp tỉnh</w:t>
      </w:r>
      <w:bookmarkEnd w:id="10"/>
      <w:r w:rsidRPr="001E5CEE">
        <w:rPr>
          <w:rFonts w:ascii="Times New Roman" w:eastAsia="Times New Roman" w:hAnsi="Times New Roman" w:cs="Times New Roman"/>
          <w:spacing w:val="2"/>
          <w:sz w:val="28"/>
          <w:szCs w:val="28"/>
        </w:rPr>
        <w:t xml:space="preserve"> tổ chức lập Chiến lược phát triển ngành công nghiệp hóa chất</w:t>
      </w:r>
      <w:r w:rsidRPr="001E5CEE">
        <w:rPr>
          <w:rFonts w:ascii="Times New Roman" w:eastAsia="Times New Roman" w:hAnsi="Times New Roman" w:cs="Times New Roman"/>
          <w:spacing w:val="-4"/>
          <w:sz w:val="28"/>
          <w:szCs w:val="28"/>
        </w:rPr>
        <w:t>.</w:t>
      </w:r>
    </w:p>
    <w:p w14:paraId="7CA4E888" w14:textId="2E874F53" w:rsidR="001A3181" w:rsidRPr="001E5CEE" w:rsidRDefault="001A3181"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bCs/>
          <w:sz w:val="28"/>
          <w:szCs w:val="28"/>
        </w:rPr>
        <w:t xml:space="preserve">2. </w:t>
      </w:r>
      <w:r w:rsidR="00663BA9" w:rsidRPr="001E5CEE">
        <w:rPr>
          <w:rFonts w:ascii="Times New Roman" w:eastAsia="Times New Roman" w:hAnsi="Times New Roman" w:cs="Times New Roman"/>
          <w:bCs/>
          <w:sz w:val="28"/>
          <w:szCs w:val="28"/>
        </w:rPr>
        <w:t xml:space="preserve">Trong quá trình tổ chức lập Chiến lược, </w:t>
      </w:r>
      <w:r w:rsidR="00677AD3" w:rsidRPr="001E5CEE">
        <w:rPr>
          <w:rFonts w:ascii="Times New Roman" w:eastAsia="Times New Roman" w:hAnsi="Times New Roman" w:cs="Times New Roman"/>
          <w:bCs/>
          <w:sz w:val="28"/>
          <w:szCs w:val="28"/>
        </w:rPr>
        <w:t>Bộ Công Thương</w:t>
      </w:r>
      <w:r w:rsidRPr="001E5CEE">
        <w:rPr>
          <w:rFonts w:ascii="Times New Roman" w:eastAsia="Times New Roman" w:hAnsi="Times New Roman" w:cs="Times New Roman"/>
          <w:sz w:val="28"/>
          <w:szCs w:val="28"/>
        </w:rPr>
        <w:t xml:space="preserve"> có trách nhiệm lấy ý kiến của các cơ quan</w:t>
      </w:r>
      <w:r w:rsidR="00677AD3" w:rsidRPr="001E5CEE">
        <w:rPr>
          <w:rFonts w:ascii="Times New Roman" w:eastAsia="Times New Roman" w:hAnsi="Times New Roman" w:cs="Times New Roman"/>
          <w:sz w:val="28"/>
          <w:szCs w:val="28"/>
        </w:rPr>
        <w:t>, tổ chức</w:t>
      </w:r>
      <w:r w:rsidRPr="001E5CEE">
        <w:rPr>
          <w:rFonts w:ascii="Times New Roman" w:eastAsia="Times New Roman" w:hAnsi="Times New Roman" w:cs="Times New Roman"/>
          <w:sz w:val="28"/>
          <w:szCs w:val="28"/>
        </w:rPr>
        <w:t xml:space="preserve"> có liên quan</w:t>
      </w:r>
      <w:r w:rsidR="00677AD3" w:rsidRPr="001E5CEE">
        <w:rPr>
          <w:rFonts w:ascii="Times New Roman" w:eastAsia="Times New Roman" w:hAnsi="Times New Roman" w:cs="Times New Roman"/>
          <w:sz w:val="28"/>
          <w:szCs w:val="28"/>
        </w:rPr>
        <w:t xml:space="preserve"> đối với các nội dung của dự thảo Chiến lược.</w:t>
      </w:r>
      <w:r w:rsidR="00DD7667"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Dự thảo Chiến </w:t>
      </w:r>
      <w:r w:rsidR="007A3FB0" w:rsidRPr="001E5CEE">
        <w:rPr>
          <w:rFonts w:ascii="Times New Roman" w:eastAsia="Times New Roman" w:hAnsi="Times New Roman" w:cs="Times New Roman"/>
          <w:sz w:val="28"/>
          <w:szCs w:val="28"/>
        </w:rPr>
        <w:t>lược</w:t>
      </w:r>
      <w:r w:rsidR="007A3FB0" w:rsidRPr="001E5CEE">
        <w:rPr>
          <w:rFonts w:ascii="Times New Roman" w:eastAsia="Times New Roman" w:hAnsi="Times New Roman" w:cs="Times New Roman"/>
          <w:sz w:val="28"/>
          <w:szCs w:val="28"/>
          <w:lang w:val="vi-VN"/>
        </w:rPr>
        <w:t xml:space="preserve">, </w:t>
      </w:r>
      <w:r w:rsidR="007A3FB0" w:rsidRPr="001E5CEE">
        <w:rPr>
          <w:rFonts w:ascii="Times New Roman" w:eastAsia="Times New Roman" w:hAnsi="Times New Roman" w:cs="Times New Roman"/>
          <w:sz w:val="28"/>
          <w:szCs w:val="28"/>
        </w:rPr>
        <w:t>trừ những nội dung liên quan đến bí mật nhà nước theo quy định của pháp luật</w:t>
      </w:r>
      <w:r w:rsidR="007A3FB0" w:rsidRPr="001E5CEE">
        <w:rPr>
          <w:rFonts w:ascii="Times New Roman" w:eastAsia="Times New Roman" w:hAnsi="Times New Roman" w:cs="Times New Roman"/>
          <w:sz w:val="28"/>
          <w:szCs w:val="28"/>
          <w:lang w:val="vi-VN"/>
        </w:rPr>
        <w:t>,</w:t>
      </w:r>
      <w:r w:rsidRPr="001E5CEE">
        <w:rPr>
          <w:rFonts w:ascii="Times New Roman" w:eastAsia="Times New Roman" w:hAnsi="Times New Roman" w:cs="Times New Roman"/>
          <w:sz w:val="28"/>
          <w:szCs w:val="28"/>
        </w:rPr>
        <w:t xml:space="preserve"> phải được đăng tải trên Cổng thông tin điện tử của Bộ Công Thương để lấy ý kiến rộng rãi của các </w:t>
      </w:r>
      <w:r w:rsidR="006D78FB" w:rsidRPr="001E5CEE">
        <w:rPr>
          <w:rFonts w:ascii="Times New Roman" w:eastAsia="Times New Roman" w:hAnsi="Times New Roman" w:cs="Times New Roman"/>
          <w:sz w:val="28"/>
          <w:szCs w:val="28"/>
        </w:rPr>
        <w:t xml:space="preserve">cơ quan, </w:t>
      </w:r>
      <w:r w:rsidRPr="001E5CEE">
        <w:rPr>
          <w:rFonts w:ascii="Times New Roman" w:eastAsia="Times New Roman" w:hAnsi="Times New Roman" w:cs="Times New Roman"/>
          <w:sz w:val="28"/>
          <w:szCs w:val="28"/>
        </w:rPr>
        <w:t xml:space="preserve">tổ chức, cá nhân trong thời gian ít nhất 15 ngày làm việc. </w:t>
      </w:r>
    </w:p>
    <w:p w14:paraId="12998AF8" w14:textId="6B274274" w:rsidR="008319C0" w:rsidRPr="001E5CEE" w:rsidRDefault="00CB0450" w:rsidP="006B1F66">
      <w:pPr>
        <w:pStyle w:val="Heading1"/>
        <w:keepNext w:val="0"/>
        <w:keepLines w:val="0"/>
        <w:widowControl w:val="0"/>
        <w:spacing w:line="252" w:lineRule="auto"/>
        <w:ind w:firstLine="567"/>
        <w:jc w:val="both"/>
        <w:rPr>
          <w:rFonts w:ascii="Times New Roman" w:eastAsia="Times New Roman" w:hAnsi="Times New Roman" w:cs="Times New Roman"/>
          <w:color w:val="auto"/>
          <w:sz w:val="28"/>
          <w:szCs w:val="28"/>
        </w:rPr>
      </w:pPr>
      <w:bookmarkStart w:id="11" w:name="_heading=h.m7pj4bxgqbni" w:colFirst="0" w:colLast="0"/>
      <w:bookmarkEnd w:id="11"/>
      <w:r w:rsidRPr="001E5CEE">
        <w:rPr>
          <w:rFonts w:ascii="Times New Roman" w:eastAsia="Times New Roman" w:hAnsi="Times New Roman" w:cs="Times New Roman"/>
          <w:color w:val="auto"/>
          <w:sz w:val="28"/>
          <w:szCs w:val="28"/>
        </w:rPr>
        <w:t xml:space="preserve">3. Cơ quan </w:t>
      </w:r>
      <w:r w:rsidR="009B6BDB" w:rsidRPr="001E5CEE">
        <w:rPr>
          <w:rFonts w:ascii="Times New Roman" w:eastAsia="Times New Roman" w:hAnsi="Times New Roman" w:cs="Times New Roman"/>
          <w:color w:val="auto"/>
          <w:sz w:val="28"/>
          <w:szCs w:val="28"/>
        </w:rPr>
        <w:t xml:space="preserve">được giao </w:t>
      </w:r>
      <w:r w:rsidRPr="001E5CEE">
        <w:rPr>
          <w:rFonts w:ascii="Times New Roman" w:eastAsia="Times New Roman" w:hAnsi="Times New Roman" w:cs="Times New Roman"/>
          <w:color w:val="auto"/>
          <w:sz w:val="28"/>
          <w:szCs w:val="28"/>
        </w:rPr>
        <w:t xml:space="preserve">lập Chiến lược có trách nhiệm đánh giá môi trường chiến lược </w:t>
      </w:r>
      <w:r w:rsidR="00FE2D29" w:rsidRPr="001E5CEE">
        <w:rPr>
          <w:rFonts w:ascii="Times New Roman" w:eastAsia="Times New Roman" w:hAnsi="Times New Roman" w:cs="Times New Roman"/>
          <w:color w:val="auto"/>
          <w:sz w:val="28"/>
          <w:szCs w:val="28"/>
        </w:rPr>
        <w:t xml:space="preserve">theo quy định của pháp luật về bảo vệ môi trường. </w:t>
      </w:r>
      <w:r w:rsidRPr="001E5CEE">
        <w:rPr>
          <w:rFonts w:ascii="Times New Roman" w:eastAsia="Times New Roman" w:hAnsi="Times New Roman" w:cs="Times New Roman"/>
          <w:color w:val="auto"/>
          <w:sz w:val="28"/>
          <w:szCs w:val="28"/>
        </w:rPr>
        <w:t>Kết quả đánh giá môi trường chiến lược được tích hợp trong báo cáo thuyết minh Chiến lược</w:t>
      </w:r>
      <w:r w:rsidR="00FE2D29" w:rsidRPr="001E5CEE">
        <w:rPr>
          <w:rFonts w:ascii="Times New Roman" w:eastAsia="Times New Roman" w:hAnsi="Times New Roman" w:cs="Times New Roman"/>
          <w:color w:val="auto"/>
          <w:sz w:val="28"/>
          <w:szCs w:val="28"/>
        </w:rPr>
        <w:t>.</w:t>
      </w:r>
    </w:p>
    <w:p w14:paraId="05BF2DC9" w14:textId="14F5817D" w:rsidR="009B6BDB" w:rsidRPr="001E5CEE" w:rsidRDefault="009B6BDB" w:rsidP="006B1F66">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Trường hợp cần thiết, cơ quan được giao lập Chiến lược có thể lựa chọn tư vấn lập chiến lược theo quy định của pháp luật về đấu thầu.</w:t>
      </w:r>
    </w:p>
    <w:p w14:paraId="1D95294F" w14:textId="74843220" w:rsidR="009B6BDB" w:rsidRPr="001E5CEE" w:rsidRDefault="009B6BDB" w:rsidP="006B1F66">
      <w:pPr>
        <w:pStyle w:val="Heading1"/>
        <w:keepNext w:val="0"/>
        <w:keepLines w:val="0"/>
        <w:widowControl w:val="0"/>
        <w:spacing w:line="252" w:lineRule="auto"/>
        <w:ind w:firstLine="567"/>
        <w:jc w:val="both"/>
        <w:rPr>
          <w:rFonts w:ascii="Times New Roman" w:eastAsia="Times New Roman" w:hAnsi="Times New Roman" w:cs="Times New Roman"/>
          <w:b/>
          <w:color w:val="auto"/>
          <w:sz w:val="28"/>
          <w:szCs w:val="28"/>
        </w:rPr>
      </w:pPr>
      <w:r w:rsidRPr="001E5CEE">
        <w:rPr>
          <w:rFonts w:ascii="Times New Roman" w:eastAsia="Times New Roman" w:hAnsi="Times New Roman" w:cs="Times New Roman"/>
          <w:b/>
          <w:color w:val="auto"/>
          <w:sz w:val="28"/>
          <w:szCs w:val="28"/>
        </w:rPr>
        <w:t xml:space="preserve">Điều 7. Thẩm định, phê duyệt Chiến lược phát triển ngành công </w:t>
      </w:r>
      <w:r w:rsidR="002C5B92" w:rsidRPr="001E5CEE">
        <w:rPr>
          <w:rFonts w:ascii="Times New Roman" w:eastAsia="Times New Roman" w:hAnsi="Times New Roman" w:cs="Times New Roman"/>
          <w:b/>
          <w:color w:val="auto"/>
          <w:sz w:val="28"/>
          <w:szCs w:val="28"/>
        </w:rPr>
        <w:t>n</w:t>
      </w:r>
      <w:r w:rsidRPr="001E5CEE">
        <w:rPr>
          <w:rFonts w:ascii="Times New Roman" w:eastAsia="Times New Roman" w:hAnsi="Times New Roman" w:cs="Times New Roman"/>
          <w:b/>
          <w:color w:val="auto"/>
          <w:sz w:val="28"/>
          <w:szCs w:val="28"/>
        </w:rPr>
        <w:t>ghiệp hóa chất</w:t>
      </w:r>
    </w:p>
    <w:p w14:paraId="5E8801A9" w14:textId="0EC79176" w:rsidR="00EB1D7B" w:rsidRPr="001E5CEE" w:rsidRDefault="009B6BDB" w:rsidP="006B1F66">
      <w:pPr>
        <w:pStyle w:val="Heading1"/>
        <w:keepNext w:val="0"/>
        <w:keepLines w:val="0"/>
        <w:widowControl w:val="0"/>
        <w:spacing w:line="240" w:lineRule="auto"/>
        <w:ind w:firstLine="567"/>
        <w:jc w:val="both"/>
        <w:rPr>
          <w:rFonts w:ascii="Times New Roman" w:eastAsia="Times New Roman" w:hAnsi="Times New Roman" w:cs="Times New Roman"/>
          <w:bCs/>
          <w:color w:val="auto"/>
          <w:sz w:val="28"/>
          <w:szCs w:val="28"/>
        </w:rPr>
      </w:pPr>
      <w:r w:rsidRPr="001E5CEE">
        <w:rPr>
          <w:rFonts w:ascii="Times New Roman" w:eastAsia="Times New Roman" w:hAnsi="Times New Roman" w:cs="Times New Roman"/>
          <w:color w:val="auto"/>
          <w:sz w:val="28"/>
          <w:szCs w:val="28"/>
        </w:rPr>
        <w:t>1</w:t>
      </w:r>
      <w:r w:rsidR="00CB0450" w:rsidRPr="001E5CEE">
        <w:rPr>
          <w:rFonts w:ascii="Times New Roman" w:eastAsia="Times New Roman" w:hAnsi="Times New Roman" w:cs="Times New Roman"/>
          <w:color w:val="auto"/>
          <w:sz w:val="28"/>
          <w:szCs w:val="28"/>
        </w:rPr>
        <w:t xml:space="preserve">. </w:t>
      </w:r>
      <w:r w:rsidR="00EB1D7B" w:rsidRPr="001E5CEE">
        <w:rPr>
          <w:rFonts w:ascii="Times New Roman" w:eastAsia="Times New Roman" w:hAnsi="Times New Roman" w:cs="Times New Roman"/>
          <w:bCs/>
          <w:color w:val="auto"/>
          <w:sz w:val="28"/>
          <w:szCs w:val="28"/>
        </w:rPr>
        <w:t>Thẩm định Chiến lược phát triển ngành công nghiệp hóa chất</w:t>
      </w:r>
    </w:p>
    <w:p w14:paraId="12998B03" w14:textId="19241E7B" w:rsidR="008319C0" w:rsidRPr="001E5CEE" w:rsidRDefault="00EB1D7B"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1A3181" w:rsidRPr="001E5CEE">
        <w:rPr>
          <w:rFonts w:ascii="Times New Roman" w:eastAsia="Times New Roman" w:hAnsi="Times New Roman" w:cs="Times New Roman"/>
          <w:sz w:val="28"/>
          <w:szCs w:val="28"/>
        </w:rPr>
        <w:t>Việc t</w:t>
      </w:r>
      <w:r w:rsidR="00CB0450" w:rsidRPr="001E5CEE">
        <w:rPr>
          <w:rFonts w:ascii="Times New Roman" w:eastAsia="Times New Roman" w:hAnsi="Times New Roman" w:cs="Times New Roman"/>
          <w:sz w:val="28"/>
          <w:szCs w:val="28"/>
        </w:rPr>
        <w:t>hẩm định Chiến lược</w:t>
      </w:r>
      <w:r w:rsidR="00F436F7" w:rsidRPr="001E5CEE">
        <w:rPr>
          <w:rFonts w:ascii="Times New Roman" w:eastAsia="Times New Roman" w:hAnsi="Times New Roman" w:cs="Times New Roman"/>
          <w:sz w:val="28"/>
          <w:szCs w:val="28"/>
        </w:rPr>
        <w:t xml:space="preserve"> được</w:t>
      </w:r>
      <w:r w:rsidR="00CB0450" w:rsidRPr="001E5CEE">
        <w:rPr>
          <w:rFonts w:ascii="Times New Roman" w:eastAsia="Times New Roman" w:hAnsi="Times New Roman" w:cs="Times New Roman"/>
          <w:sz w:val="28"/>
          <w:szCs w:val="28"/>
        </w:rPr>
        <w:t xml:space="preserve"> thực hiện theo chế độ Hội đồng. Bộ trưởng Bộ Công Thương quyết định thành lập Hội đồng thẩm định Chiến lược</w:t>
      </w:r>
      <w:r w:rsidRPr="001E5CEE">
        <w:rPr>
          <w:rFonts w:ascii="Times New Roman" w:eastAsia="Times New Roman" w:hAnsi="Times New Roman" w:cs="Times New Roman"/>
          <w:sz w:val="28"/>
          <w:szCs w:val="28"/>
        </w:rPr>
        <w:t>;</w:t>
      </w:r>
    </w:p>
    <w:p w14:paraId="63518CE9" w14:textId="12FE9DD5" w:rsidR="00EB1D7B" w:rsidRPr="001E5CEE" w:rsidRDefault="00EB1D7B"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Hội đồng thẩm định hoạt động theo nguyên tắc thảo luận tập thể. Chiến lược đủ điều kiện trình Thủ tướng Chính phủ xem xét, phê duyệt khi có tối thiểu 2/3 thành viên Hội đồng tham gia họp thẩm định đồng ý thông qua.</w:t>
      </w:r>
    </w:p>
    <w:p w14:paraId="00C24A4F" w14:textId="4631CAA0" w:rsidR="00EB1D7B" w:rsidRPr="001E5CEE" w:rsidRDefault="00EB1D7B"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Phê duyệt Chiến lược phát triển ngành công nghiệp hóa chất</w:t>
      </w:r>
    </w:p>
    <w:p w14:paraId="54804DF9" w14:textId="7BBD0894" w:rsidR="00EB1D7B" w:rsidRPr="001E5CEE" w:rsidRDefault="00EB1D7B"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Hồ sơ Chiến lược trình phê duyệt gồm: Tờ trình Thủ tướng Chính phủ; Dự thảo văn bản phê duyệt Chiến lược; Báo cáo thuyết minh Chiến lược đã được tích hợp kết quả đánh giá môi trường chiến lược; Báo cáo tổng hợp và giải trình, tiếp thu ý kiến góp ý của các cơ quan, tổ chức, cá nhân về Chiến lược; Báo cáo kết quả thẩm định; Báo cáo giải trình, tiếp thu ý kiến thẩm định; Các tài liệu khác có liên quan về Chiến lược (nếu có);</w:t>
      </w:r>
    </w:p>
    <w:p w14:paraId="12998B1C" w14:textId="60B01EE1" w:rsidR="008319C0" w:rsidRPr="001E5CEE" w:rsidRDefault="00EB1D7B" w:rsidP="006B1F66">
      <w:pPr>
        <w:widowControl w:val="0"/>
        <w:spacing w:before="240" w:after="0" w:line="240" w:lineRule="auto"/>
        <w:ind w:firstLine="567"/>
        <w:jc w:val="both"/>
        <w:rPr>
          <w:rFonts w:ascii="Times New Roman" w:eastAsia="Times New Roman" w:hAnsi="Times New Roman" w:cs="Times New Roman"/>
          <w:sz w:val="28"/>
          <w:szCs w:val="28"/>
        </w:rPr>
      </w:pPr>
      <w:bookmarkStart w:id="12" w:name="bookmark=id.q2egv2c4zzey" w:colFirst="0" w:colLast="0"/>
      <w:bookmarkStart w:id="13" w:name="_heading=h.sf0lmw13axvf" w:colFirst="0" w:colLast="0"/>
      <w:bookmarkStart w:id="14" w:name="bookmark=id.8ouysys3ijgz" w:colFirst="0" w:colLast="0"/>
      <w:bookmarkStart w:id="15" w:name="_heading=h.2evm0pef7e4i" w:colFirst="0" w:colLast="0"/>
      <w:bookmarkEnd w:id="12"/>
      <w:bookmarkEnd w:id="13"/>
      <w:bookmarkEnd w:id="14"/>
      <w:bookmarkEnd w:id="15"/>
      <w:r w:rsidRPr="001E5CEE">
        <w:rPr>
          <w:rFonts w:ascii="Times New Roman" w:eastAsia="Times New Roman" w:hAnsi="Times New Roman" w:cs="Times New Roman"/>
          <w:sz w:val="28"/>
          <w:szCs w:val="28"/>
        </w:rPr>
        <w:lastRenderedPageBreak/>
        <w:t>b)</w:t>
      </w:r>
      <w:r w:rsidR="00CB0450" w:rsidRPr="001E5CEE">
        <w:rPr>
          <w:rFonts w:ascii="Times New Roman" w:eastAsia="Times New Roman" w:hAnsi="Times New Roman" w:cs="Times New Roman"/>
          <w:sz w:val="28"/>
          <w:szCs w:val="28"/>
        </w:rPr>
        <w:t xml:space="preserve"> Việc tiếp nhận, xem xét hồ sơ trình phê </w:t>
      </w:r>
      <w:r w:rsidR="007C4750" w:rsidRPr="001E5CEE">
        <w:rPr>
          <w:rFonts w:ascii="Times New Roman" w:eastAsia="Times New Roman" w:hAnsi="Times New Roman" w:cs="Times New Roman"/>
          <w:sz w:val="28"/>
          <w:szCs w:val="28"/>
        </w:rPr>
        <w:t xml:space="preserve">duyệt </w:t>
      </w:r>
      <w:r w:rsidR="00CB0450" w:rsidRPr="001E5CEE">
        <w:rPr>
          <w:rFonts w:ascii="Times New Roman" w:eastAsia="Times New Roman" w:hAnsi="Times New Roman" w:cs="Times New Roman"/>
          <w:sz w:val="28"/>
          <w:szCs w:val="28"/>
        </w:rPr>
        <w:t>Chiến lược và phê duyệt Chiến lược thực hiện theo Quy chế làm việc của Chính phủ.</w:t>
      </w:r>
    </w:p>
    <w:p w14:paraId="6D0AEB3C" w14:textId="5F9D9147" w:rsidR="007663D8" w:rsidRPr="001E5CEE" w:rsidRDefault="007663D8" w:rsidP="006B1F6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b/>
          <w:bCs/>
          <w:sz w:val="28"/>
          <w:szCs w:val="28"/>
        </w:rPr>
      </w:pPr>
      <w:bookmarkStart w:id="16" w:name="_heading=h.9qo3upofs5xa" w:colFirst="0" w:colLast="0"/>
      <w:bookmarkEnd w:id="16"/>
      <w:r w:rsidRPr="001E5CEE">
        <w:rPr>
          <w:rFonts w:ascii="Times New Roman" w:eastAsia="Times New Roman" w:hAnsi="Times New Roman" w:cs="Times New Roman"/>
          <w:b/>
          <w:bCs/>
          <w:sz w:val="28"/>
          <w:szCs w:val="28"/>
        </w:rPr>
        <w:t>Điều 8</w:t>
      </w:r>
      <w:r w:rsidR="00CB0450"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b/>
          <w:bCs/>
          <w:sz w:val="28"/>
          <w:szCs w:val="28"/>
        </w:rPr>
        <w:t>Công bố Chiến lược phát triển ngành công nghiệp hóa chất</w:t>
      </w:r>
    </w:p>
    <w:p w14:paraId="78E1DD09" w14:textId="489BA686" w:rsidR="007663D8"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Chiến lược phải được công bố công khai sau khi được phê duyệt, trừ những nội dung liên quan đến bí mật nhà nước theo quy định của pháp luật.</w:t>
      </w:r>
    </w:p>
    <w:p w14:paraId="12998B20" w14:textId="3ADB2E14" w:rsidR="008319C0"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w:t>
      </w:r>
      <w:r w:rsidR="00CB0450" w:rsidRPr="001E5CEE">
        <w:rPr>
          <w:rFonts w:ascii="Times New Roman" w:eastAsia="Times New Roman" w:hAnsi="Times New Roman" w:cs="Times New Roman"/>
          <w:sz w:val="28"/>
          <w:szCs w:val="28"/>
        </w:rPr>
        <w:t>Văn phòng Chính phủ, Bộ Công Thương có trách nhiệm công bố Chiến lược và đăng tải công khai Quyết định của Thủ tướng Chính phủ phê duyệt Chiến lược</w:t>
      </w:r>
      <w:r w:rsidR="007C4750" w:rsidRPr="001E5CEE">
        <w:rPr>
          <w:rFonts w:ascii="Times New Roman" w:eastAsia="Times New Roman" w:hAnsi="Times New Roman" w:cs="Times New Roman"/>
          <w:sz w:val="28"/>
          <w:szCs w:val="28"/>
        </w:rPr>
        <w:t xml:space="preserve"> trên </w:t>
      </w:r>
      <w:r w:rsidR="00DE2098" w:rsidRPr="001E5CEE">
        <w:rPr>
          <w:rFonts w:ascii="Times New Roman" w:eastAsia="Times New Roman" w:hAnsi="Times New Roman" w:cs="Times New Roman"/>
          <w:sz w:val="28"/>
          <w:szCs w:val="28"/>
        </w:rPr>
        <w:t>C</w:t>
      </w:r>
      <w:r w:rsidR="007C4750" w:rsidRPr="001E5CEE">
        <w:rPr>
          <w:rFonts w:ascii="Times New Roman" w:eastAsia="Times New Roman" w:hAnsi="Times New Roman" w:cs="Times New Roman"/>
          <w:sz w:val="28"/>
          <w:szCs w:val="28"/>
        </w:rPr>
        <w:t>ổng thông tin điện tử</w:t>
      </w:r>
      <w:r w:rsidR="00276710" w:rsidRPr="001E5CEE">
        <w:rPr>
          <w:rFonts w:ascii="Times New Roman" w:eastAsia="Times New Roman" w:hAnsi="Times New Roman" w:cs="Times New Roman"/>
          <w:sz w:val="28"/>
          <w:szCs w:val="28"/>
        </w:rPr>
        <w:t xml:space="preserve"> Chính phủ và </w:t>
      </w:r>
      <w:r w:rsidR="00DE2098" w:rsidRPr="001E5CEE">
        <w:rPr>
          <w:rFonts w:ascii="Times New Roman" w:eastAsia="Times New Roman" w:hAnsi="Times New Roman" w:cs="Times New Roman"/>
          <w:sz w:val="28"/>
          <w:szCs w:val="28"/>
        </w:rPr>
        <w:t>Bộ Công Thương.</w:t>
      </w:r>
    </w:p>
    <w:p w14:paraId="12998B25" w14:textId="0FE3BD3C" w:rsidR="008319C0" w:rsidRPr="001E5CEE" w:rsidRDefault="00CB0450" w:rsidP="006B1F66">
      <w:pPr>
        <w:pStyle w:val="Heading1"/>
        <w:keepNext w:val="0"/>
        <w:keepLines w:val="0"/>
        <w:widowControl w:val="0"/>
        <w:spacing w:line="240" w:lineRule="auto"/>
        <w:ind w:firstLine="567"/>
        <w:jc w:val="both"/>
        <w:rPr>
          <w:rFonts w:ascii="Times New Roman" w:eastAsia="Times New Roman" w:hAnsi="Times New Roman" w:cs="Times New Roman"/>
          <w:b/>
          <w:color w:val="auto"/>
          <w:sz w:val="28"/>
          <w:szCs w:val="28"/>
        </w:rPr>
      </w:pPr>
      <w:bookmarkStart w:id="17" w:name="_heading=h.jagjenm98o9l" w:colFirst="0" w:colLast="0"/>
      <w:bookmarkEnd w:id="17"/>
      <w:r w:rsidRPr="001E5CEE">
        <w:rPr>
          <w:rFonts w:ascii="Times New Roman" w:eastAsia="Times New Roman" w:hAnsi="Times New Roman" w:cs="Times New Roman"/>
          <w:b/>
          <w:color w:val="auto"/>
          <w:sz w:val="28"/>
          <w:szCs w:val="28"/>
        </w:rPr>
        <w:t xml:space="preserve">Điều </w:t>
      </w:r>
      <w:r w:rsidR="007663D8" w:rsidRPr="001E5CEE">
        <w:rPr>
          <w:rFonts w:ascii="Times New Roman" w:eastAsia="Times New Roman" w:hAnsi="Times New Roman" w:cs="Times New Roman"/>
          <w:b/>
          <w:color w:val="auto"/>
          <w:sz w:val="28"/>
          <w:szCs w:val="28"/>
        </w:rPr>
        <w:t>9</w:t>
      </w:r>
      <w:r w:rsidRPr="001E5CEE">
        <w:rPr>
          <w:rFonts w:ascii="Times New Roman" w:eastAsia="Times New Roman" w:hAnsi="Times New Roman" w:cs="Times New Roman"/>
          <w:b/>
          <w:color w:val="auto"/>
          <w:sz w:val="28"/>
          <w:szCs w:val="28"/>
        </w:rPr>
        <w:t>. Tổ chức thực hiện Chiến lược phát triển ngành công nghiệp hóa chất</w:t>
      </w:r>
    </w:p>
    <w:p w14:paraId="12998B26" w14:textId="3C7E5DAB"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Sau khi Chiến lược được phê duyệt, Bộ Công Thương xây dựng và ban hành kế hoạch hành động thực hiện Chiến lược. Các </w:t>
      </w:r>
      <w:r w:rsidR="005F37D2" w:rsidRPr="001E5CEE">
        <w:rPr>
          <w:rFonts w:ascii="Times New Roman" w:eastAsia="Times New Roman" w:hAnsi="Times New Roman" w:cs="Times New Roman"/>
          <w:sz w:val="28"/>
          <w:szCs w:val="28"/>
        </w:rPr>
        <w:t>b</w:t>
      </w:r>
      <w:r w:rsidRPr="001E5CEE">
        <w:rPr>
          <w:rFonts w:ascii="Times New Roman" w:eastAsia="Times New Roman" w:hAnsi="Times New Roman" w:cs="Times New Roman"/>
          <w:sz w:val="28"/>
          <w:szCs w:val="28"/>
        </w:rPr>
        <w:t xml:space="preserve">ộ, cơ quan ngang </w:t>
      </w:r>
      <w:r w:rsidR="005F37D2" w:rsidRPr="001E5CEE">
        <w:rPr>
          <w:rFonts w:ascii="Times New Roman" w:eastAsia="Times New Roman" w:hAnsi="Times New Roman" w:cs="Times New Roman"/>
          <w:sz w:val="28"/>
          <w:szCs w:val="28"/>
        </w:rPr>
        <w:t>b</w:t>
      </w:r>
      <w:r w:rsidRPr="001E5CEE">
        <w:rPr>
          <w:rFonts w:ascii="Times New Roman" w:eastAsia="Times New Roman" w:hAnsi="Times New Roman" w:cs="Times New Roman"/>
          <w:sz w:val="28"/>
          <w:szCs w:val="28"/>
        </w:rPr>
        <w:t>ộ, địa phương có trách nhiệm tổ chức thực hiện các nhiệm vụ, giải pháp thuộc chức năng, nhiệm vụ được giao tại văn bản phê duyệt Chiến lược và kế hoạch hành động thực hiện Chiến lược. </w:t>
      </w:r>
    </w:p>
    <w:p w14:paraId="12998B27" w14:textId="2EDF6EE1"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Cơ quan lập quy hoạch vùng căn cứ Chiến lược phát triển ngành công nghiệp hóa chất đã được phê duyệt để xây dựng nội dung về phát triển ngành công nghiệp hóa chất trong nội dung phương hướng phát triển ngành có lợi thế của vùng và phương án phát triển, sắp xếp, lựa chọn, phân bố nguồn lực phát triển trên địa bàn vùng. </w:t>
      </w:r>
    </w:p>
    <w:p w14:paraId="12998B28" w14:textId="4CAD7D89"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Cơ quan lập quy hoạch tỉnh căn cứ Chiến lược phát triển ngành công nghiệp hóa chất đã được phê duyệt để xây dựng nội dung về phát triển ngành công nghiệp hóa chất trong nội dung phương hướng phát triển ngành quan trọng trên địa bàn tỉnh, lựa chọn phương án tổ chức hoạt động kinh tế - xã hội và xây dựng phương án phát triển hệ thống khu kinh tế, khu công nghiệp, khu chế xuất, khu công nghệ cao trên địa bàn tỉnh.</w:t>
      </w:r>
    </w:p>
    <w:p w14:paraId="12998B29" w14:textId="36B5DBC5"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 4. Trong quá trình quyết định chủ trương đầu tư hoặc chấp thuận chủ trương đầu tư dự án hóa chất, cơ quan có thẩm quyền quyết định chủ trương đầu tư hoặc chấp thuận chủ trương đầu tư dự án hóa chất có trách nhiệm xem xét sự phù hợp </w:t>
      </w:r>
      <w:r w:rsidR="00CC3FAB" w:rsidRPr="001E5CEE">
        <w:rPr>
          <w:rFonts w:ascii="Times New Roman" w:eastAsia="Times New Roman" w:hAnsi="Times New Roman" w:cs="Times New Roman"/>
          <w:sz w:val="28"/>
          <w:szCs w:val="28"/>
        </w:rPr>
        <w:t xml:space="preserve">của dự án </w:t>
      </w:r>
      <w:r w:rsidRPr="001E5CEE">
        <w:rPr>
          <w:rFonts w:ascii="Times New Roman" w:eastAsia="Times New Roman" w:hAnsi="Times New Roman" w:cs="Times New Roman"/>
          <w:sz w:val="28"/>
          <w:szCs w:val="28"/>
        </w:rPr>
        <w:t>với Chiến lược phát triển ngành công nghiệp hóa chất.</w:t>
      </w:r>
    </w:p>
    <w:p w14:paraId="12998B2E" w14:textId="0CC308DD" w:rsidR="008319C0"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w:t>
      </w:r>
      <w:r w:rsidR="00A727BF">
        <w:rPr>
          <w:rFonts w:ascii="Times New Roman" w:eastAsia="Times New Roman" w:hAnsi="Times New Roman" w:cs="Times New Roman"/>
          <w:sz w:val="28"/>
          <w:szCs w:val="28"/>
        </w:rPr>
        <w:t>.</w:t>
      </w:r>
      <w:r w:rsidR="00346D87">
        <w:rPr>
          <w:rStyle w:val="FootnoteReference"/>
          <w:rFonts w:ascii="Times New Roman" w:eastAsia="Times New Roman" w:hAnsi="Times New Roman" w:cs="Times New Roman"/>
          <w:sz w:val="28"/>
          <w:szCs w:val="28"/>
        </w:rPr>
        <w:footnoteReference w:id="6"/>
      </w:r>
      <w:r w:rsidR="00CB0450" w:rsidRPr="001E5CEE">
        <w:rPr>
          <w:rFonts w:ascii="Times New Roman" w:eastAsia="Times New Roman" w:hAnsi="Times New Roman" w:cs="Times New Roman"/>
          <w:sz w:val="28"/>
          <w:szCs w:val="28"/>
        </w:rPr>
        <w:t xml:space="preserve"> </w:t>
      </w:r>
      <w:r w:rsidR="008D7670" w:rsidRPr="00D66887">
        <w:rPr>
          <w:rFonts w:ascii="Times New Roman" w:eastAsia="Times New Roman" w:hAnsi="Times New Roman" w:cs="Times New Roman"/>
          <w:sz w:val="28"/>
          <w:szCs w:val="28"/>
        </w:rPr>
        <w:t xml:space="preserve">Trước ngày 15 tháng 3 hằng năm, các </w:t>
      </w:r>
      <w:r w:rsidR="008D7670">
        <w:rPr>
          <w:rFonts w:ascii="Times New Roman" w:eastAsia="Times New Roman" w:hAnsi="Times New Roman" w:cs="Times New Roman"/>
          <w:sz w:val="28"/>
          <w:szCs w:val="28"/>
        </w:rPr>
        <w:t>b</w:t>
      </w:r>
      <w:r w:rsidR="008D7670" w:rsidRPr="00D66887">
        <w:rPr>
          <w:rFonts w:ascii="Times New Roman" w:eastAsia="Times New Roman" w:hAnsi="Times New Roman" w:cs="Times New Roman"/>
          <w:sz w:val="28"/>
          <w:szCs w:val="28"/>
        </w:rPr>
        <w:t xml:space="preserve">ộ, cơ quan ngang </w:t>
      </w:r>
      <w:r w:rsidR="008D7670">
        <w:rPr>
          <w:rFonts w:ascii="Times New Roman" w:eastAsia="Times New Roman" w:hAnsi="Times New Roman" w:cs="Times New Roman"/>
          <w:sz w:val="28"/>
          <w:szCs w:val="28"/>
        </w:rPr>
        <w:t>b</w:t>
      </w:r>
      <w:r w:rsidR="008D7670" w:rsidRPr="00D66887">
        <w:rPr>
          <w:rFonts w:ascii="Times New Roman" w:eastAsia="Times New Roman" w:hAnsi="Times New Roman" w:cs="Times New Roman"/>
          <w:sz w:val="28"/>
          <w:szCs w:val="28"/>
        </w:rPr>
        <w:t>ộ, Ủy ban nhân dân cấp tỉnh có trách nhiệm cập nhật thông tin về kết quả thực hiện nhiệm vụ, giải pháp được quy định tại khoản 1 Điều này vào Cơ s</w:t>
      </w:r>
      <w:r w:rsidR="008D7670">
        <w:rPr>
          <w:rFonts w:ascii="Times New Roman" w:eastAsia="Times New Roman" w:hAnsi="Times New Roman" w:cs="Times New Roman"/>
          <w:sz w:val="28"/>
          <w:szCs w:val="28"/>
        </w:rPr>
        <w:t xml:space="preserve">ở dữ liệu chuyên ngành hóa chất, </w:t>
      </w:r>
      <w:r w:rsidR="008D7670" w:rsidRPr="009C7246">
        <w:rPr>
          <w:rFonts w:ascii="Times New Roman" w:eastAsia="Times New Roman" w:hAnsi="Times New Roman" w:cs="Times New Roman"/>
          <w:sz w:val="28"/>
          <w:szCs w:val="28"/>
        </w:rPr>
        <w:t xml:space="preserve">trừ thông tin về dự án hóa chất phục vụ quốc phòng, </w:t>
      </w:r>
      <w:r w:rsidR="008D7670" w:rsidRPr="009C7246">
        <w:rPr>
          <w:rFonts w:ascii="Times New Roman" w:eastAsia="Times New Roman" w:hAnsi="Times New Roman" w:cs="Times New Roman"/>
          <w:sz w:val="28"/>
          <w:szCs w:val="28"/>
        </w:rPr>
        <w:lastRenderedPageBreak/>
        <w:t>an ninh có thông tin, tài liệu chứa bí mật nhà nước</w:t>
      </w:r>
      <w:r w:rsidR="00CB0450" w:rsidRPr="001E5CEE">
        <w:rPr>
          <w:rFonts w:ascii="Times New Roman" w:eastAsia="Times New Roman" w:hAnsi="Times New Roman" w:cs="Times New Roman"/>
          <w:sz w:val="28"/>
          <w:szCs w:val="28"/>
        </w:rPr>
        <w:t>.</w:t>
      </w:r>
    </w:p>
    <w:p w14:paraId="12998B2F" w14:textId="01D2F8B1" w:rsidR="008319C0"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6</w:t>
      </w:r>
      <w:r w:rsidR="00CB0450" w:rsidRPr="001E5CEE">
        <w:rPr>
          <w:rFonts w:ascii="Times New Roman" w:eastAsia="Times New Roman" w:hAnsi="Times New Roman" w:cs="Times New Roman"/>
          <w:sz w:val="28"/>
          <w:szCs w:val="28"/>
        </w:rPr>
        <w:t xml:space="preserve">. </w:t>
      </w:r>
      <w:r w:rsidR="000C7834" w:rsidRPr="001E5CEE">
        <w:rPr>
          <w:rFonts w:ascii="Times New Roman" w:eastAsia="Times New Roman" w:hAnsi="Times New Roman" w:cs="Times New Roman"/>
          <w:sz w:val="28"/>
          <w:szCs w:val="28"/>
        </w:rPr>
        <w:t>T</w:t>
      </w:r>
      <w:r w:rsidR="00CB0450" w:rsidRPr="001E5CEE">
        <w:rPr>
          <w:rFonts w:ascii="Times New Roman" w:eastAsia="Times New Roman" w:hAnsi="Times New Roman" w:cs="Times New Roman"/>
          <w:sz w:val="28"/>
          <w:szCs w:val="28"/>
        </w:rPr>
        <w:t>rách nhiệm cập nhật thông tin về dự án hóa chất vào Cơ sở dữ liệu chuyên ngành hóa chất</w:t>
      </w:r>
    </w:p>
    <w:p w14:paraId="12998B30" w14:textId="159B40D8"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Trong giai đoạn trước khi hoàn thành công trình và đưa công trình vào sử dụng, chủ đầu tư cập nhật tình hình thực hiện dự án theo tiến độ từng giai đoạn đầu tư xây dựng;</w:t>
      </w:r>
    </w:p>
    <w:p w14:paraId="12998B31" w14:textId="29789F35"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w:t>
      </w:r>
      <w:r w:rsidR="001A2F5E">
        <w:rPr>
          <w:rStyle w:val="FootnoteReference"/>
          <w:rFonts w:ascii="Times New Roman" w:eastAsia="Times New Roman" w:hAnsi="Times New Roman" w:cs="Times New Roman"/>
          <w:sz w:val="28"/>
          <w:szCs w:val="28"/>
        </w:rPr>
        <w:footnoteReference w:id="7"/>
      </w:r>
      <w:r w:rsidRPr="001E5CEE">
        <w:rPr>
          <w:rFonts w:ascii="Times New Roman" w:eastAsia="Times New Roman" w:hAnsi="Times New Roman" w:cs="Times New Roman"/>
          <w:sz w:val="28"/>
          <w:szCs w:val="28"/>
        </w:rPr>
        <w:t xml:space="preserve"> </w:t>
      </w:r>
      <w:r w:rsidR="003579EE" w:rsidRPr="00D66887">
        <w:rPr>
          <w:rFonts w:ascii="Times New Roman" w:eastAsia="Times New Roman" w:hAnsi="Times New Roman" w:cs="Times New Roman"/>
          <w:sz w:val="28"/>
          <w:szCs w:val="28"/>
        </w:rPr>
        <w:t>Tổ chức, cá nhân vận hành dự án hóa chất sau khi hoàn thành công trình và đưa công trình vào sử dụng có trách nhiệm cập nhật tình hình thực hiện hoạt động sản xuất, kinh doanh định kỳ trước ngày 15 tháng 02 hằng năm</w:t>
      </w:r>
      <w:r w:rsidR="003579EE">
        <w:rPr>
          <w:rFonts w:ascii="Times New Roman" w:eastAsia="Times New Roman" w:hAnsi="Times New Roman" w:cs="Times New Roman"/>
          <w:sz w:val="28"/>
          <w:szCs w:val="28"/>
        </w:rPr>
        <w:t xml:space="preserve">, </w:t>
      </w:r>
      <w:r w:rsidR="003579EE" w:rsidRPr="00692692">
        <w:rPr>
          <w:rFonts w:ascii="Times New Roman" w:eastAsia="Times New Roman" w:hAnsi="Times New Roman" w:cs="Times New Roman"/>
          <w:sz w:val="28"/>
          <w:szCs w:val="28"/>
        </w:rPr>
        <w:t>trừ thông tin về dự án hóa chất phục vụ quốc phòng, an ninh có thông tin, tài liệu chứa bí mật nhà nước</w:t>
      </w:r>
      <w:r w:rsidRPr="001E5CEE">
        <w:rPr>
          <w:rFonts w:ascii="Times New Roman" w:eastAsia="Times New Roman" w:hAnsi="Times New Roman" w:cs="Times New Roman"/>
          <w:sz w:val="28"/>
          <w:szCs w:val="28"/>
        </w:rPr>
        <w:t>.</w:t>
      </w:r>
    </w:p>
    <w:p w14:paraId="12998B32" w14:textId="427CBAD6" w:rsidR="008319C0"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7</w:t>
      </w:r>
      <w:r w:rsidR="00CB0450" w:rsidRPr="001E5CEE">
        <w:rPr>
          <w:rFonts w:ascii="Times New Roman" w:eastAsia="Times New Roman" w:hAnsi="Times New Roman" w:cs="Times New Roman"/>
          <w:sz w:val="28"/>
          <w:szCs w:val="28"/>
        </w:rPr>
        <w:t>. Kinh phí lập, thẩm định, phê duyệt và tổ chức thực hiện Chiến lược được bảo đảm từ ngân sách nhà nước theo quy định của pháp luật về ngân sách nhà nước và các nguồn vốn hợp pháp khác.</w:t>
      </w:r>
    </w:p>
    <w:p w14:paraId="12998B33" w14:textId="1CFC12F4" w:rsidR="008319C0" w:rsidRPr="001E5CEE" w:rsidRDefault="007663D8"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8</w:t>
      </w:r>
      <w:r w:rsidR="00CB0450" w:rsidRPr="001E5CEE">
        <w:rPr>
          <w:rFonts w:ascii="Times New Roman" w:eastAsia="Times New Roman" w:hAnsi="Times New Roman" w:cs="Times New Roman"/>
          <w:sz w:val="28"/>
          <w:szCs w:val="28"/>
        </w:rPr>
        <w:t xml:space="preserve">. </w:t>
      </w:r>
      <w:r w:rsidR="00642D9E" w:rsidRPr="001E5CEE">
        <w:rPr>
          <w:rFonts w:ascii="Times New Roman" w:eastAsia="Times New Roman" w:hAnsi="Times New Roman" w:cs="Times New Roman"/>
          <w:sz w:val="28"/>
          <w:szCs w:val="28"/>
        </w:rPr>
        <w:t xml:space="preserve">Bộ trưởng </w:t>
      </w:r>
      <w:r w:rsidR="00CB0450" w:rsidRPr="001E5CEE">
        <w:rPr>
          <w:rFonts w:ascii="Times New Roman" w:eastAsia="Times New Roman" w:hAnsi="Times New Roman" w:cs="Times New Roman"/>
          <w:sz w:val="28"/>
          <w:szCs w:val="28"/>
        </w:rPr>
        <w:t xml:space="preserve">Bộ Công Thương </w:t>
      </w:r>
      <w:r w:rsidR="00642D9E" w:rsidRPr="001E5CEE">
        <w:rPr>
          <w:rFonts w:ascii="Times New Roman" w:eastAsia="Times New Roman" w:hAnsi="Times New Roman" w:cs="Times New Roman"/>
          <w:sz w:val="28"/>
          <w:szCs w:val="28"/>
        </w:rPr>
        <w:t>quy định</w:t>
      </w:r>
      <w:r w:rsidR="00CB0450" w:rsidRPr="001E5CEE">
        <w:rPr>
          <w:rFonts w:ascii="Times New Roman" w:eastAsia="Times New Roman" w:hAnsi="Times New Roman" w:cs="Times New Roman"/>
          <w:sz w:val="28"/>
          <w:szCs w:val="28"/>
        </w:rPr>
        <w:t xml:space="preserve"> biểu mẫu để thực hiện cập nhật thông tin quy định tại khoản </w:t>
      </w:r>
      <w:r w:rsidRPr="001E5CEE">
        <w:rPr>
          <w:rFonts w:ascii="Times New Roman" w:eastAsia="Times New Roman" w:hAnsi="Times New Roman" w:cs="Times New Roman"/>
          <w:sz w:val="28"/>
          <w:szCs w:val="28"/>
        </w:rPr>
        <w:t xml:space="preserve">5 </w:t>
      </w:r>
      <w:r w:rsidR="00CB0450" w:rsidRPr="001E5CEE">
        <w:rPr>
          <w:rFonts w:ascii="Times New Roman" w:eastAsia="Times New Roman" w:hAnsi="Times New Roman" w:cs="Times New Roman"/>
          <w:sz w:val="28"/>
          <w:szCs w:val="28"/>
        </w:rPr>
        <w:t xml:space="preserve">và khoản </w:t>
      </w:r>
      <w:r w:rsidRPr="001E5CEE">
        <w:rPr>
          <w:rFonts w:ascii="Times New Roman" w:eastAsia="Times New Roman" w:hAnsi="Times New Roman" w:cs="Times New Roman"/>
          <w:sz w:val="28"/>
          <w:szCs w:val="28"/>
        </w:rPr>
        <w:t xml:space="preserve">6 </w:t>
      </w:r>
      <w:r w:rsidR="00CB0450" w:rsidRPr="001E5CEE">
        <w:rPr>
          <w:rFonts w:ascii="Times New Roman" w:eastAsia="Times New Roman" w:hAnsi="Times New Roman" w:cs="Times New Roman"/>
          <w:sz w:val="28"/>
          <w:szCs w:val="28"/>
        </w:rPr>
        <w:t>Điều này vào Cơ sở dữ liệu chuyên ngành hóa chất.</w:t>
      </w:r>
    </w:p>
    <w:p w14:paraId="4988A1E7" w14:textId="6CDED326" w:rsidR="0088775F" w:rsidRPr="001E5CEE" w:rsidRDefault="0088775F" w:rsidP="006B1F66">
      <w:pPr>
        <w:pStyle w:val="Heading1"/>
        <w:keepNext w:val="0"/>
        <w:keepLines w:val="0"/>
        <w:widowControl w:val="0"/>
        <w:spacing w:line="240" w:lineRule="auto"/>
        <w:ind w:firstLine="567"/>
        <w:jc w:val="both"/>
        <w:rPr>
          <w:rFonts w:ascii="Times New Roman" w:eastAsia="Times New Roman" w:hAnsi="Times New Roman" w:cs="Times New Roman"/>
          <w:b/>
          <w:color w:val="auto"/>
          <w:sz w:val="28"/>
          <w:szCs w:val="28"/>
        </w:rPr>
      </w:pPr>
      <w:bookmarkStart w:id="18" w:name="_heading=h.3c4gno64vij7" w:colFirst="0" w:colLast="0"/>
      <w:bookmarkEnd w:id="18"/>
      <w:r w:rsidRPr="001E5CEE">
        <w:rPr>
          <w:rFonts w:ascii="Times New Roman" w:eastAsia="Times New Roman" w:hAnsi="Times New Roman" w:cs="Times New Roman"/>
          <w:b/>
          <w:color w:val="auto"/>
          <w:sz w:val="28"/>
          <w:szCs w:val="28"/>
        </w:rPr>
        <w:t>Điều 1</w:t>
      </w:r>
      <w:r w:rsidR="007625BD" w:rsidRPr="001E5CEE">
        <w:rPr>
          <w:rFonts w:ascii="Times New Roman" w:eastAsia="Times New Roman" w:hAnsi="Times New Roman" w:cs="Times New Roman"/>
          <w:b/>
          <w:color w:val="auto"/>
          <w:sz w:val="28"/>
          <w:szCs w:val="28"/>
        </w:rPr>
        <w:t>0</w:t>
      </w:r>
      <w:r w:rsidRPr="001E5CEE">
        <w:rPr>
          <w:rFonts w:ascii="Times New Roman" w:eastAsia="Times New Roman" w:hAnsi="Times New Roman" w:cs="Times New Roman"/>
          <w:b/>
          <w:color w:val="auto"/>
          <w:sz w:val="28"/>
          <w:szCs w:val="28"/>
        </w:rPr>
        <w:t>. Điều chỉnh Chiến lược</w:t>
      </w:r>
    </w:p>
    <w:p w14:paraId="19B808C4" w14:textId="77777777" w:rsidR="0088775F" w:rsidRPr="001E5CEE" w:rsidRDefault="0088775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Chiến lược được điều chỉnh trong các trường hợp sau:</w:t>
      </w:r>
    </w:p>
    <w:p w14:paraId="4435059E" w14:textId="77777777" w:rsidR="0088775F" w:rsidRPr="001E5CEE" w:rsidRDefault="0088775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Có thay đổi lớn trong chiến lược phát triển kinh tế - xã hội, quy hoạch phát triển tổng thể quốc gia hoặc chính sách pháp luật liên quan đến nội dung của Chiến lược đã được phê duyệt;</w:t>
      </w:r>
    </w:p>
    <w:p w14:paraId="41256400" w14:textId="77777777" w:rsidR="0088775F" w:rsidRPr="001E5CEE" w:rsidRDefault="0088775F" w:rsidP="006B1F66">
      <w:pPr>
        <w:widowControl w:val="0"/>
        <w:spacing w:before="240" w:after="0" w:line="240" w:lineRule="auto"/>
        <w:ind w:firstLine="567"/>
        <w:jc w:val="both"/>
        <w:rPr>
          <w:rFonts w:ascii="Times New Roman" w:hAnsi="Times New Roman" w:cs="Times New Roman"/>
          <w:spacing w:val="-6"/>
          <w:sz w:val="28"/>
          <w:szCs w:val="28"/>
        </w:rPr>
      </w:pPr>
      <w:r w:rsidRPr="001E5CEE">
        <w:rPr>
          <w:rFonts w:ascii="Times New Roman" w:eastAsia="Times New Roman" w:hAnsi="Times New Roman" w:cs="Times New Roman"/>
          <w:spacing w:val="-6"/>
          <w:sz w:val="28"/>
          <w:szCs w:val="28"/>
        </w:rPr>
        <w:t>b) Có thay đổi liên quan đến các cam kết quốc tế mà Việt Nam là thành viên;</w:t>
      </w:r>
    </w:p>
    <w:p w14:paraId="527A3987" w14:textId="77777777" w:rsidR="0088775F" w:rsidRPr="001E5CEE" w:rsidRDefault="0088775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Do yêu cầu bảo đảm quốc phòng, an ninh;</w:t>
      </w:r>
    </w:p>
    <w:p w14:paraId="35FDCE9A" w14:textId="77777777" w:rsidR="0088775F" w:rsidRPr="001E5CEE" w:rsidRDefault="0088775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Yêu cầu điều chỉnh theo kết quả giám sát, đánh giá giữa kỳ hoặc cuối kỳ thực hiện Chiến lược hoặc theo chỉ đạo của cơ quan có thẩm quyền.</w:t>
      </w:r>
    </w:p>
    <w:p w14:paraId="64EBCCA0" w14:textId="4978747B" w:rsidR="0088775F" w:rsidRPr="001E5CEE" w:rsidRDefault="0088775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Trình tự, thủ tục điều chỉnh Chiến lược thực hiện theo quy định về việc lập, thẩm định, phê duyệt Chiến lược tại Điều 6, Điều 7 của Nghị định này.</w:t>
      </w:r>
    </w:p>
    <w:p w14:paraId="473183A3" w14:textId="77777777" w:rsidR="006B1F66" w:rsidRPr="001E5CEE" w:rsidRDefault="006B1F66" w:rsidP="006B1F66">
      <w:pPr>
        <w:widowControl w:val="0"/>
        <w:spacing w:after="0" w:line="240" w:lineRule="auto"/>
        <w:jc w:val="center"/>
        <w:rPr>
          <w:rFonts w:ascii="Times New Roman" w:eastAsia="Times New Roman" w:hAnsi="Times New Roman" w:cs="Times New Roman"/>
          <w:b/>
          <w:sz w:val="28"/>
          <w:szCs w:val="28"/>
        </w:rPr>
      </w:pPr>
    </w:p>
    <w:p w14:paraId="12998B3C" w14:textId="3A7C2202" w:rsidR="008319C0" w:rsidRPr="001E5CEE" w:rsidRDefault="00CB0450" w:rsidP="002C5B92">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Chương III</w:t>
      </w:r>
    </w:p>
    <w:p w14:paraId="12998B3D" w14:textId="77777777" w:rsidR="008319C0" w:rsidRPr="001E5CEE" w:rsidRDefault="00CB0450" w:rsidP="002C5B92">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DỰ ÁN HÓA CHẤT</w:t>
      </w:r>
    </w:p>
    <w:p w14:paraId="6E855F8B" w14:textId="0D6FDB88" w:rsidR="00707D94" w:rsidRPr="001E5CEE" w:rsidRDefault="00707D94" w:rsidP="002C5B92">
      <w:pPr>
        <w:pStyle w:val="Heading1"/>
        <w:keepNext w:val="0"/>
        <w:keepLines w:val="0"/>
        <w:widowControl w:val="0"/>
        <w:spacing w:before="200" w:line="240" w:lineRule="auto"/>
        <w:ind w:firstLine="567"/>
        <w:jc w:val="both"/>
        <w:rPr>
          <w:rFonts w:ascii="Times New Roman" w:eastAsia="Times New Roman" w:hAnsi="Times New Roman" w:cs="Times New Roman"/>
          <w:b/>
          <w:color w:val="auto"/>
          <w:sz w:val="28"/>
          <w:szCs w:val="28"/>
        </w:rPr>
      </w:pPr>
      <w:r w:rsidRPr="001E5CEE">
        <w:rPr>
          <w:rFonts w:ascii="Times New Roman" w:eastAsia="Times New Roman" w:hAnsi="Times New Roman" w:cs="Times New Roman"/>
          <w:b/>
          <w:color w:val="auto"/>
          <w:sz w:val="28"/>
          <w:szCs w:val="28"/>
        </w:rPr>
        <w:lastRenderedPageBreak/>
        <w:t xml:space="preserve">Điều </w:t>
      </w:r>
      <w:r w:rsidR="00562608" w:rsidRPr="001E5CEE">
        <w:rPr>
          <w:rFonts w:ascii="Times New Roman" w:eastAsia="Times New Roman" w:hAnsi="Times New Roman" w:cs="Times New Roman"/>
          <w:b/>
          <w:color w:val="auto"/>
          <w:sz w:val="28"/>
          <w:szCs w:val="28"/>
        </w:rPr>
        <w:t>11</w:t>
      </w:r>
      <w:r w:rsidRPr="001E5CEE">
        <w:rPr>
          <w:rFonts w:ascii="Times New Roman" w:eastAsia="Times New Roman" w:hAnsi="Times New Roman" w:cs="Times New Roman"/>
          <w:b/>
          <w:color w:val="auto"/>
          <w:sz w:val="28"/>
          <w:szCs w:val="28"/>
        </w:rPr>
        <w:t>. Nguyên tắc hoá học xanh trong thiết kế và lựa chọn công nghệ, thiết bị</w:t>
      </w:r>
    </w:p>
    <w:p w14:paraId="0DAF456B"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Trong quá trình thiết kế và lựa chọn công nghệ, thiết bị, chủ đầu tư, tư vấn thiết kế dự án hóa chất phải áp dụng những nguyên tắc hóa học xanh sau: </w:t>
      </w:r>
    </w:p>
    <w:p w14:paraId="1806DF55" w14:textId="556F2D6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Sử dụng quy trình sản xuất giảm hoặc không tạo ra chất thải</w:t>
      </w:r>
      <w:r w:rsidR="001964E9" w:rsidRPr="001E5CEE">
        <w:rPr>
          <w:rFonts w:ascii="Times New Roman" w:eastAsia="Times New Roman" w:hAnsi="Times New Roman" w:cs="Times New Roman"/>
          <w:sz w:val="28"/>
          <w:szCs w:val="28"/>
        </w:rPr>
        <w:t xml:space="preserve"> nguy hại</w:t>
      </w:r>
      <w:r w:rsidRPr="001E5CEE">
        <w:rPr>
          <w:rFonts w:ascii="Times New Roman" w:eastAsia="Times New Roman" w:hAnsi="Times New Roman" w:cs="Times New Roman"/>
          <w:sz w:val="28"/>
          <w:szCs w:val="28"/>
        </w:rPr>
        <w:t>;</w:t>
      </w:r>
    </w:p>
    <w:p w14:paraId="5AB281F7"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Tăng hiệu quả sử dụng năng lượng;</w:t>
      </w:r>
    </w:p>
    <w:p w14:paraId="0D30C284"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Phân tích theo thời gian thực để giám sát và kiểm soát việc phát thải;</w:t>
      </w:r>
    </w:p>
    <w:p w14:paraId="22A2F701"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Áp dụng các biện pháp giảm thiểu khả năng xảy ra sự cố.</w:t>
      </w:r>
    </w:p>
    <w:p w14:paraId="60EAABEA"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Trong quá trình thiết kế và lựa chọn công nghệ, thiết bị, chủ đầu tư, tư vấn thiết kế dự án hóa chất được khuyến khích áp dụng những nguyên tắc hóa học xanh sau: </w:t>
      </w:r>
    </w:p>
    <w:p w14:paraId="25D225F2"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Nghiên cứu và phát triển các hoá chất và sản phẩm an toàn, có tính năng và hiệu quả tương đương nhưng ít nguy hại hơn;</w:t>
      </w:r>
    </w:p>
    <w:p w14:paraId="0A068B03"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Nghiên cứu và phát triển các hóa chất và sản phẩm có thể phân hủy sau khi hết chức năng;</w:t>
      </w:r>
    </w:p>
    <w:p w14:paraId="380F9A41"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Sử dụng các quá trình tổng hợp hóa học ít nguy hại, hạn chế hoặc loại bỏ việc sử dụng và tạo ra hoá chất có nguy hại tới sức khoẻ con người và môi trường sinh học;</w:t>
      </w:r>
    </w:p>
    <w:p w14:paraId="499D70E0"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Sử dụng các quá trình tổng hợp và phản ứng hoá học không tạo ra nhiều chất trung gian;</w:t>
      </w:r>
    </w:p>
    <w:p w14:paraId="3800233B"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đ) Sử dụng công nghệ hoặc phản ứng hoá học tối ưu nguyên liệu đầu vào (tiết kiệm nguyên tử); </w:t>
      </w:r>
    </w:p>
    <w:p w14:paraId="785470D0"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 Sử dụng chất xúc tác để tăng hiệu suất phản ứng;</w:t>
      </w:r>
    </w:p>
    <w:p w14:paraId="5A78C85B" w14:textId="77777777" w:rsidR="00707D94"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g) Sử dụng nguyên liệu sinh học hoặc nguyên liệu tái tạo;</w:t>
      </w:r>
    </w:p>
    <w:p w14:paraId="12998B4C" w14:textId="6C2D519F" w:rsidR="008319C0" w:rsidRPr="001E5CEE" w:rsidRDefault="00707D94" w:rsidP="002C5B92">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h) Hạn chế hoặc loại bỏ việc sử dụng dung môi, hoá chất phụ trợ có tính chất nguy hại và sử dụng các giải pháp thay thế an toàn hơn</w:t>
      </w:r>
      <w:r w:rsidR="00681ABA" w:rsidRPr="001E5CEE">
        <w:rPr>
          <w:rFonts w:ascii="Times New Roman" w:eastAsia="Times New Roman" w:hAnsi="Times New Roman" w:cs="Times New Roman"/>
          <w:sz w:val="28"/>
          <w:szCs w:val="28"/>
        </w:rPr>
        <w:t>.</w:t>
      </w:r>
      <w:bookmarkStart w:id="19" w:name="_heading=h.ljmdmyowgr3m" w:colFirst="0" w:colLast="0"/>
      <w:bookmarkEnd w:id="19"/>
    </w:p>
    <w:p w14:paraId="12998B4E" w14:textId="1745AF6C" w:rsidR="008319C0" w:rsidRPr="001E5CEE" w:rsidRDefault="00CB0450" w:rsidP="006B1F66">
      <w:pPr>
        <w:pStyle w:val="Heading5"/>
        <w:keepNext w:val="0"/>
        <w:keepLines w:val="0"/>
        <w:widowControl w:val="0"/>
        <w:spacing w:before="240" w:after="0" w:line="240" w:lineRule="auto"/>
        <w:ind w:firstLine="567"/>
      </w:pPr>
      <w:r w:rsidRPr="001E5CEE">
        <w:t xml:space="preserve">Điều </w:t>
      </w:r>
      <w:r w:rsidR="00562608" w:rsidRPr="001E5CEE">
        <w:t>12</w:t>
      </w:r>
      <w:r w:rsidRPr="001E5CEE">
        <w:t xml:space="preserve">. </w:t>
      </w:r>
      <w:r w:rsidR="00795A53" w:rsidRPr="001E5CEE">
        <w:t xml:space="preserve">Đánh giá </w:t>
      </w:r>
      <w:r w:rsidR="00C2051D" w:rsidRPr="001E5CEE">
        <w:t>việc đáp ứng quy định về khoảng cách an toàn đối với</w:t>
      </w:r>
      <w:r w:rsidR="00795A53" w:rsidRPr="001E5CEE">
        <w:t xml:space="preserve"> </w:t>
      </w:r>
      <w:r w:rsidRPr="001E5CEE">
        <w:t xml:space="preserve">địa điểm thực hiện dự án hóa chất </w:t>
      </w:r>
    </w:p>
    <w:p w14:paraId="12998B4F" w14:textId="5FB396E8"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Đối với các dự án hóa chất thuộc đối tượng </w:t>
      </w:r>
      <w:r w:rsidR="00F35CB4" w:rsidRPr="001E5CEE">
        <w:rPr>
          <w:rFonts w:ascii="Times New Roman" w:eastAsia="Times New Roman" w:hAnsi="Times New Roman" w:cs="Times New Roman"/>
          <w:sz w:val="28"/>
          <w:szCs w:val="28"/>
        </w:rPr>
        <w:t>phải áp dụng quy chuẩn kỹ thuật về</w:t>
      </w:r>
      <w:r w:rsidRPr="001E5CEE">
        <w:rPr>
          <w:rFonts w:ascii="Times New Roman" w:eastAsia="Times New Roman" w:hAnsi="Times New Roman" w:cs="Times New Roman"/>
          <w:sz w:val="28"/>
          <w:szCs w:val="28"/>
        </w:rPr>
        <w:t xml:space="preserve"> khoảng cách an toàn theo quy định tại</w:t>
      </w:r>
      <w:r w:rsidR="00F35CB4"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Điều </w:t>
      </w:r>
      <w:r w:rsidR="00562608" w:rsidRPr="001E5CEE">
        <w:rPr>
          <w:rFonts w:ascii="Times New Roman" w:eastAsia="Times New Roman" w:hAnsi="Times New Roman" w:cs="Times New Roman"/>
          <w:sz w:val="28"/>
          <w:szCs w:val="28"/>
        </w:rPr>
        <w:t>2</w:t>
      </w:r>
      <w:r w:rsidR="00C62425" w:rsidRPr="001E5CEE">
        <w:rPr>
          <w:rFonts w:ascii="Times New Roman" w:eastAsia="Times New Roman" w:hAnsi="Times New Roman" w:cs="Times New Roman"/>
          <w:sz w:val="28"/>
          <w:szCs w:val="28"/>
        </w:rPr>
        <w:t>8</w:t>
      </w:r>
      <w:r w:rsidR="00562608"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của Nghị định này và thuộc đối tượng được cơ quan nhà nước có thẩm quyền quyết định chủ trương đầu tư theo pháp luật về đầu tư công:</w:t>
      </w:r>
    </w:p>
    <w:p w14:paraId="12998B50" w14:textId="6E723802"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Chủ đầu tư dự án hóa chất có nghĩa vụ </w:t>
      </w:r>
      <w:r w:rsidR="00236B69" w:rsidRPr="001E5CEE">
        <w:rPr>
          <w:rFonts w:ascii="Times New Roman" w:eastAsia="Times New Roman" w:hAnsi="Times New Roman" w:cs="Times New Roman"/>
          <w:sz w:val="28"/>
          <w:szCs w:val="28"/>
        </w:rPr>
        <w:t>báo cáo</w:t>
      </w:r>
      <w:r w:rsidRPr="001E5CEE">
        <w:rPr>
          <w:rFonts w:ascii="Times New Roman" w:eastAsia="Times New Roman" w:hAnsi="Times New Roman" w:cs="Times New Roman"/>
          <w:sz w:val="28"/>
          <w:szCs w:val="28"/>
        </w:rPr>
        <w:t xml:space="preserve"> về sự phù hợp của địa </w:t>
      </w:r>
      <w:r w:rsidRPr="001E5CEE">
        <w:rPr>
          <w:rFonts w:ascii="Times New Roman" w:eastAsia="Times New Roman" w:hAnsi="Times New Roman" w:cs="Times New Roman"/>
          <w:sz w:val="28"/>
          <w:szCs w:val="28"/>
        </w:rPr>
        <w:lastRenderedPageBreak/>
        <w:t>điểm xây dựng dự án với quy định về khoảng cách an toàn trong nội dung báo cáo đề xuất chủ trương đầu tư hoặc báo cáo nghiên cứu tiền khả thi trước khi gửi cơ quan nhà nước có thẩm quyền quyết định chủ trương đầu tư;</w:t>
      </w:r>
    </w:p>
    <w:p w14:paraId="12998B51" w14:textId="396D4624"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Cơ quan nhà nước có thẩm quyền quyết định chủ trương đầu tư có trách nhiệm đánh giá việc đáp ứng quy định về khoảng cách an toàn đối với địa điểm thực hiện dự án hóa chất trước khi quyết định chủ trương đầu tư;</w:t>
      </w:r>
    </w:p>
    <w:p w14:paraId="12998B52"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Quy định tại điểm a, điểm b khoản này là một thành phần trong hồ sơ, trình tự, thủ tục quyết định chủ trương đầu tư theo pháp luật về đầu tư công.  </w:t>
      </w:r>
    </w:p>
    <w:p w14:paraId="12998B53" w14:textId="78AE3E70"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w:t>
      </w:r>
      <w:r w:rsidR="00F35CB4" w:rsidRPr="001E5CEE">
        <w:rPr>
          <w:rFonts w:ascii="Times New Roman" w:eastAsia="Times New Roman" w:hAnsi="Times New Roman" w:cs="Times New Roman"/>
          <w:sz w:val="28"/>
          <w:szCs w:val="28"/>
        </w:rPr>
        <w:t xml:space="preserve">Đối với các dự án hóa chất thuộc đối tượng phải áp dụng quy chuẩn kỹ thuật về khoảng cách an toàn theo quy định tại Điều </w:t>
      </w:r>
      <w:r w:rsidR="00562608" w:rsidRPr="001E5CEE">
        <w:rPr>
          <w:rFonts w:ascii="Times New Roman" w:eastAsia="Times New Roman" w:hAnsi="Times New Roman" w:cs="Times New Roman"/>
          <w:sz w:val="28"/>
          <w:szCs w:val="28"/>
        </w:rPr>
        <w:t>2</w:t>
      </w:r>
      <w:r w:rsidR="00C62425" w:rsidRPr="001E5CEE">
        <w:rPr>
          <w:rFonts w:ascii="Times New Roman" w:eastAsia="Times New Roman" w:hAnsi="Times New Roman" w:cs="Times New Roman"/>
          <w:sz w:val="28"/>
          <w:szCs w:val="28"/>
        </w:rPr>
        <w:t>8</w:t>
      </w:r>
      <w:r w:rsidR="00562608" w:rsidRPr="001E5CEE">
        <w:rPr>
          <w:rFonts w:ascii="Times New Roman" w:eastAsia="Times New Roman" w:hAnsi="Times New Roman" w:cs="Times New Roman"/>
          <w:sz w:val="28"/>
          <w:szCs w:val="28"/>
        </w:rPr>
        <w:t xml:space="preserve"> </w:t>
      </w:r>
      <w:r w:rsidR="00F35CB4" w:rsidRPr="001E5CEE">
        <w:rPr>
          <w:rFonts w:ascii="Times New Roman" w:eastAsia="Times New Roman" w:hAnsi="Times New Roman" w:cs="Times New Roman"/>
          <w:sz w:val="28"/>
          <w:szCs w:val="28"/>
        </w:rPr>
        <w:t>của Nghị định này</w:t>
      </w:r>
      <w:r w:rsidR="00F35CB4" w:rsidRPr="001E5CEE" w:rsidDel="00F35CB4">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và thuộc đối tượng được cơ quan nhà nước có thẩm quyền chấp thuận chủ trương đầu tư theo pháp luật về đầu tư:</w:t>
      </w:r>
    </w:p>
    <w:p w14:paraId="12998B54" w14:textId="20A745C4"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Chủ đầu tư dự án hóa chất có nghĩa vụ </w:t>
      </w:r>
      <w:r w:rsidR="00F35CB4" w:rsidRPr="001E5CEE">
        <w:rPr>
          <w:rFonts w:ascii="Times New Roman" w:eastAsia="Times New Roman" w:hAnsi="Times New Roman" w:cs="Times New Roman"/>
          <w:sz w:val="28"/>
          <w:szCs w:val="28"/>
        </w:rPr>
        <w:t>báo cáo</w:t>
      </w:r>
      <w:r w:rsidRPr="001E5CEE">
        <w:rPr>
          <w:rFonts w:ascii="Times New Roman" w:eastAsia="Times New Roman" w:hAnsi="Times New Roman" w:cs="Times New Roman"/>
          <w:sz w:val="28"/>
          <w:szCs w:val="28"/>
        </w:rPr>
        <w:t xml:space="preserve"> về sự phù hợp của địa điểm xây dựng dự án với quy định về khoảng cách an toàn trong nội dung báo cáo đề xuất dự án đầu tư trước khi gửi cơ quan nhà nước có thẩm quyền chấp thuận chủ trương đầu tư;</w:t>
      </w:r>
    </w:p>
    <w:p w14:paraId="12998B55" w14:textId="5555F0E4"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Cơ quan nhà nước có thẩm quyền chấp thuận chủ trương đầu tư có trách nhiệm đánh giá việc đáp ứng quy định về khoảng cách an toàn đối với địa điểm thực hiện dự án hóa chất trước khi chấp thuận chủ trương đầu tư;</w:t>
      </w:r>
    </w:p>
    <w:p w14:paraId="12998B56" w14:textId="77777777"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Quy định tại điểm a, điểm b khoản này là một thành phần trong hồ sơ, trình tự, thủ tục chấp thuận chủ trương đầu tư theo pháp luật về đầu tư.</w:t>
      </w:r>
    </w:p>
    <w:p w14:paraId="12998B57" w14:textId="1EC8E3AB"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w:t>
      </w:r>
      <w:r w:rsidR="00F35CB4" w:rsidRPr="001E5CEE">
        <w:rPr>
          <w:rFonts w:ascii="Times New Roman" w:eastAsia="Times New Roman" w:hAnsi="Times New Roman" w:cs="Times New Roman"/>
          <w:sz w:val="28"/>
          <w:szCs w:val="28"/>
        </w:rPr>
        <w:t xml:space="preserve">Đối với các dự án hóa chất thuộc đối tượng phải áp dụng quy chuẩn kỹ thuật về khoảng cách an toàn theo quy định tại Điều </w:t>
      </w:r>
      <w:r w:rsidR="00C62425" w:rsidRPr="001E5CEE">
        <w:rPr>
          <w:rFonts w:ascii="Times New Roman" w:eastAsia="Times New Roman" w:hAnsi="Times New Roman" w:cs="Times New Roman"/>
          <w:sz w:val="28"/>
          <w:szCs w:val="28"/>
        </w:rPr>
        <w:t xml:space="preserve">28 </w:t>
      </w:r>
      <w:r w:rsidR="00F35CB4" w:rsidRPr="001E5CEE">
        <w:rPr>
          <w:rFonts w:ascii="Times New Roman" w:eastAsia="Times New Roman" w:hAnsi="Times New Roman" w:cs="Times New Roman"/>
          <w:sz w:val="28"/>
          <w:szCs w:val="28"/>
        </w:rPr>
        <w:t>của Nghị định này</w:t>
      </w:r>
      <w:r w:rsidR="00F35CB4" w:rsidRPr="001E5CEE" w:rsidDel="00F35CB4">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và không thuộc đối tượng được cơ quan nhà nước có thẩm quyền quyết định chủ trương đầu tư hoặc chấp thuận chủ trương đầu tư:</w:t>
      </w:r>
    </w:p>
    <w:p w14:paraId="12998B58" w14:textId="62DFF41E" w:rsidR="008319C0" w:rsidRPr="001E5CEE" w:rsidRDefault="00CB0450"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Tổ chức, cá nhân có thẩm quyền quyết định đầu tư xây dựng dự án theo pháp luật về xây dựng có nghĩa vụ đánh giá và chịu trách nhiệm về việc đáp ứng quy định về khoảng cách an toàn đối với địa điểm thực hiện dự án hóa chất trước khi phê duyệt dự án, quyết định đầu tư;</w:t>
      </w:r>
    </w:p>
    <w:p w14:paraId="12998B5A" w14:textId="59C63724" w:rsidR="008319C0" w:rsidRPr="001E5CEE" w:rsidRDefault="0018229A"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w:t>
      </w:r>
      <w:r w:rsidR="00CB0450" w:rsidRPr="001E5CEE">
        <w:rPr>
          <w:rFonts w:ascii="Times New Roman" w:eastAsia="Times New Roman" w:hAnsi="Times New Roman" w:cs="Times New Roman"/>
          <w:sz w:val="28"/>
          <w:szCs w:val="28"/>
        </w:rPr>
        <w:t>) Tổ chức, cá nhân có thẩm quyền quyết định đầu tư xây dựng không được phê duyệt dự án, quyết định đầu tư trong trường hợp không đáp ứng quy định về khoảng cách an toàn.</w:t>
      </w:r>
    </w:p>
    <w:p w14:paraId="12998B5B" w14:textId="0AA7631B" w:rsidR="008319C0" w:rsidRPr="001E5CEE" w:rsidRDefault="00CB0450" w:rsidP="002C5B92">
      <w:pPr>
        <w:pStyle w:val="Heading5"/>
        <w:keepNext w:val="0"/>
        <w:keepLines w:val="0"/>
        <w:widowControl w:val="0"/>
        <w:spacing w:before="160" w:after="0" w:line="240" w:lineRule="auto"/>
        <w:ind w:firstLine="567"/>
      </w:pPr>
      <w:r w:rsidRPr="001E5CEE">
        <w:t xml:space="preserve">Điều </w:t>
      </w:r>
      <w:r w:rsidR="00C62425" w:rsidRPr="001E5CEE">
        <w:t>13</w:t>
      </w:r>
      <w:r w:rsidRPr="001E5CEE">
        <w:t xml:space="preserve">. Nội dung Báo cáo nghiên cứu khả thi đầu tư xây dựng, Báo cáo kinh tế - kỹ thuật đầu tư xây dựng của dự án hóa chất </w:t>
      </w:r>
    </w:p>
    <w:p w14:paraId="12998B5C" w14:textId="05CFF50D" w:rsidR="008319C0"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Báo cáo nghiên cứu khả thi đầu tư xây dựng, Báo cáo kinh tế - kỹ thuật đầu tư xây dựng của dự án hóa chất được thực hiện theo quy định pháp </w:t>
      </w:r>
      <w:r w:rsidRPr="001E5CEE">
        <w:rPr>
          <w:rFonts w:ascii="Times New Roman" w:eastAsia="Times New Roman" w:hAnsi="Times New Roman" w:cs="Times New Roman"/>
          <w:sz w:val="28"/>
          <w:szCs w:val="28"/>
        </w:rPr>
        <w:lastRenderedPageBreak/>
        <w:t xml:space="preserve">luật về xây dựng và </w:t>
      </w:r>
      <w:r w:rsidR="00795A53" w:rsidRPr="001E5CEE">
        <w:rPr>
          <w:rFonts w:ascii="Times New Roman" w:eastAsia="Times New Roman" w:hAnsi="Times New Roman" w:cs="Times New Roman"/>
          <w:sz w:val="28"/>
          <w:szCs w:val="28"/>
        </w:rPr>
        <w:t>bổ sung</w:t>
      </w:r>
      <w:r w:rsidRPr="001E5CEE">
        <w:rPr>
          <w:rFonts w:ascii="Times New Roman" w:eastAsia="Times New Roman" w:hAnsi="Times New Roman" w:cs="Times New Roman"/>
          <w:sz w:val="28"/>
          <w:szCs w:val="28"/>
        </w:rPr>
        <w:t xml:space="preserve"> các nội dung như sau: </w:t>
      </w:r>
    </w:p>
    <w:p w14:paraId="12998B5D" w14:textId="2A791883" w:rsidR="008319C0"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Làm rõ sự phù hợp của nội dung Báo cáo nghiên cứu khả thi đầu tư xây dựng</w:t>
      </w:r>
      <w:r w:rsidR="0018229A" w:rsidRPr="001E5CEE">
        <w:rPr>
          <w:rFonts w:ascii="Times New Roman" w:eastAsia="Times New Roman" w:hAnsi="Times New Roman" w:cs="Times New Roman"/>
          <w:sz w:val="28"/>
          <w:szCs w:val="28"/>
        </w:rPr>
        <w:t>, Báo cáo kinh tế - kỹ thuật đầu tư xây dựng</w:t>
      </w:r>
      <w:r w:rsidRPr="001E5CEE">
        <w:rPr>
          <w:rFonts w:ascii="Times New Roman" w:eastAsia="Times New Roman" w:hAnsi="Times New Roman" w:cs="Times New Roman"/>
          <w:sz w:val="28"/>
          <w:szCs w:val="28"/>
        </w:rPr>
        <w:t xml:space="preserve"> với các tiêu chuẩn, quy chuẩn kỹ thuật và quy định về an toàn hóa chất trong nội dung tiêu chuẩn, quy chuẩn kỹ thuật được áp dụng để lập thiết kế cơ sở; </w:t>
      </w:r>
    </w:p>
    <w:p w14:paraId="398A4C47" w14:textId="7ED44577" w:rsidR="00236B69"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w:t>
      </w:r>
      <w:r w:rsidR="00C2603F" w:rsidRPr="001E5CEE">
        <w:rPr>
          <w:rFonts w:ascii="Times New Roman" w:eastAsia="Times New Roman" w:hAnsi="Times New Roman" w:cs="Times New Roman"/>
          <w:sz w:val="28"/>
          <w:szCs w:val="28"/>
        </w:rPr>
        <w:t>Làm rõ n</w:t>
      </w:r>
      <w:r w:rsidRPr="001E5CEE">
        <w:rPr>
          <w:rFonts w:ascii="Times New Roman" w:eastAsia="Times New Roman" w:hAnsi="Times New Roman" w:cs="Times New Roman"/>
          <w:sz w:val="28"/>
          <w:szCs w:val="28"/>
        </w:rPr>
        <w:t>guyên tắc hóa học xanh</w:t>
      </w:r>
      <w:r w:rsidR="00C2603F" w:rsidRPr="001E5CEE">
        <w:rPr>
          <w:rFonts w:ascii="Times New Roman" w:eastAsia="Times New Roman" w:hAnsi="Times New Roman" w:cs="Times New Roman"/>
          <w:sz w:val="28"/>
          <w:szCs w:val="28"/>
        </w:rPr>
        <w:t xml:space="preserve"> đã được áp dụng</w:t>
      </w:r>
      <w:r w:rsidRPr="001E5CEE">
        <w:rPr>
          <w:rFonts w:ascii="Times New Roman" w:eastAsia="Times New Roman" w:hAnsi="Times New Roman" w:cs="Times New Roman"/>
          <w:sz w:val="28"/>
          <w:szCs w:val="28"/>
        </w:rPr>
        <w:t xml:space="preserve"> trong thiết kế và lựa chọn công nghệ, thiết bị trong nội dung phương án công nghệ, kỹ thuật và thiết bị được lựa chọn.</w:t>
      </w:r>
    </w:p>
    <w:p w14:paraId="12998B5F" w14:textId="77777777" w:rsidR="008319C0"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Nội dung thẩm định Báo cáo nghiên cứu khả thi đầu tư xây dựng, Báo cáo kinh tế - kỹ thuật đầu tư xây dựng của dự án hóa chất được thực hiện theo quy định của pháp luật về xây dựng và bổ sung nội dung như sau:</w:t>
      </w:r>
    </w:p>
    <w:p w14:paraId="12998B60" w14:textId="33751B0F" w:rsidR="008319C0"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Đánh giá sự phù hợp của nội dung Báo cáo nghiên cứu khả thi đầu tư xây dựng</w:t>
      </w:r>
      <w:r w:rsidR="00284F2B" w:rsidRPr="001E5CEE">
        <w:rPr>
          <w:rFonts w:ascii="Times New Roman" w:eastAsia="Times New Roman" w:hAnsi="Times New Roman" w:cs="Times New Roman"/>
          <w:sz w:val="28"/>
          <w:szCs w:val="28"/>
        </w:rPr>
        <w:t>, Báo cáo kinh tế - kỹ thuật đầu tư xây dựng</w:t>
      </w:r>
      <w:r w:rsidRPr="001E5CEE">
        <w:rPr>
          <w:rFonts w:ascii="Times New Roman" w:eastAsia="Times New Roman" w:hAnsi="Times New Roman" w:cs="Times New Roman"/>
          <w:sz w:val="28"/>
          <w:szCs w:val="28"/>
        </w:rPr>
        <w:t xml:space="preserve"> với các </w:t>
      </w:r>
      <w:r w:rsidR="00C2603F" w:rsidRPr="001E5CEE">
        <w:rPr>
          <w:rFonts w:ascii="Times New Roman" w:eastAsia="Times New Roman" w:hAnsi="Times New Roman" w:cs="Times New Roman"/>
          <w:sz w:val="28"/>
          <w:szCs w:val="28"/>
        </w:rPr>
        <w:t xml:space="preserve">tiêu chuẩn, </w:t>
      </w:r>
      <w:r w:rsidRPr="001E5CEE">
        <w:rPr>
          <w:rFonts w:ascii="Times New Roman" w:eastAsia="Times New Roman" w:hAnsi="Times New Roman" w:cs="Times New Roman"/>
          <w:sz w:val="28"/>
          <w:szCs w:val="28"/>
        </w:rPr>
        <w:t>quy chuẩn kỹ thuật và quy định về an toàn hóa chất trong nội dung thẩm định việc tuân thủ quy chuẩn kỹ thuật và áp dụng tiêu chuẩn theo quy định của pháp luật;</w:t>
      </w:r>
    </w:p>
    <w:p w14:paraId="12998B61" w14:textId="08BE9129" w:rsidR="008319C0" w:rsidRPr="001E5CEE" w:rsidRDefault="00CB0450" w:rsidP="002C5B92">
      <w:pPr>
        <w:widowControl w:val="0"/>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w:t>
      </w:r>
      <w:r w:rsidR="00C2603F" w:rsidRPr="001E5CEE">
        <w:rPr>
          <w:rFonts w:ascii="Times New Roman" w:eastAsia="Times New Roman" w:hAnsi="Times New Roman" w:cs="Times New Roman"/>
          <w:sz w:val="28"/>
          <w:szCs w:val="28"/>
        </w:rPr>
        <w:t>Đánh giá</w:t>
      </w:r>
      <w:r w:rsidRPr="001E5CEE">
        <w:rPr>
          <w:rFonts w:ascii="Times New Roman" w:eastAsia="Times New Roman" w:hAnsi="Times New Roman" w:cs="Times New Roman"/>
          <w:sz w:val="28"/>
          <w:szCs w:val="28"/>
        </w:rPr>
        <w:t xml:space="preserve"> việc áp dụng </w:t>
      </w:r>
      <w:r w:rsidR="00C2603F" w:rsidRPr="001E5CEE">
        <w:rPr>
          <w:rFonts w:ascii="Times New Roman" w:eastAsia="Times New Roman" w:hAnsi="Times New Roman" w:cs="Times New Roman"/>
          <w:sz w:val="28"/>
          <w:szCs w:val="28"/>
        </w:rPr>
        <w:t xml:space="preserve">nguyên </w:t>
      </w:r>
      <w:r w:rsidRPr="001E5CEE">
        <w:rPr>
          <w:rFonts w:ascii="Times New Roman" w:eastAsia="Times New Roman" w:hAnsi="Times New Roman" w:cs="Times New Roman"/>
          <w:sz w:val="28"/>
          <w:szCs w:val="28"/>
        </w:rPr>
        <w:t>tắc hóa học xanh trong thiết kế và lựa chọn công nghệ, thiết bị áp dụng cho dự án.</w:t>
      </w:r>
    </w:p>
    <w:p w14:paraId="12998B62" w14:textId="5291C26C" w:rsidR="008319C0" w:rsidRPr="001E5CEE" w:rsidRDefault="00CB0450" w:rsidP="002C5B92">
      <w:pPr>
        <w:pStyle w:val="Heading5"/>
        <w:keepNext w:val="0"/>
        <w:keepLines w:val="0"/>
        <w:widowControl w:val="0"/>
        <w:spacing w:before="160" w:after="0" w:line="240" w:lineRule="auto"/>
        <w:ind w:firstLine="567"/>
      </w:pPr>
      <w:r w:rsidRPr="001E5CEE">
        <w:t xml:space="preserve">Điều </w:t>
      </w:r>
      <w:r w:rsidR="00C62425" w:rsidRPr="001E5CEE">
        <w:t>14</w:t>
      </w:r>
      <w:r w:rsidRPr="001E5CEE">
        <w:t>. Quy mô, tiến độ giải ngân đối với dự án thuộc lĩnh vực công nghiệp hóa chất trọng điểm</w:t>
      </w:r>
    </w:p>
    <w:p w14:paraId="6CB4A50E" w14:textId="42A5FCE6" w:rsidR="004237C4" w:rsidRPr="001E5CEE" w:rsidRDefault="00CB0450" w:rsidP="002C5B92">
      <w:pPr>
        <w:widowControl w:val="0"/>
        <w:pBdr>
          <w:top w:val="nil"/>
          <w:left w:val="nil"/>
          <w:bottom w:val="nil"/>
          <w:right w:val="nil"/>
          <w:between w:val="nil"/>
        </w:pBdr>
        <w:spacing w:before="16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Dự án đầu tư thuộc lĩnh vực quy định tại các điểm a, b và c khoản 1 Điều 6 của Luật Hóa chất</w:t>
      </w:r>
      <w:r w:rsidR="004817E1" w:rsidRPr="001E5CEE">
        <w:rPr>
          <w:rFonts w:ascii="Times New Roman" w:eastAsia="Times New Roman" w:hAnsi="Times New Roman" w:cs="Times New Roman"/>
          <w:sz w:val="28"/>
          <w:szCs w:val="28"/>
        </w:rPr>
        <w:t xml:space="preserve"> số 69/2025/QH15</w:t>
      </w:r>
      <w:r w:rsidRPr="001E5CEE">
        <w:rPr>
          <w:rFonts w:ascii="Times New Roman" w:eastAsia="Times New Roman" w:hAnsi="Times New Roman" w:cs="Times New Roman"/>
          <w:sz w:val="28"/>
          <w:szCs w:val="28"/>
        </w:rPr>
        <w:t xml:space="preserve"> có quy mô vốn đầu tư theo quy định tại khoản 2 Điều này và thực hiện giải ngân tối thiểu 1/3</w:t>
      </w:r>
      <w:r w:rsidR="00E47360" w:rsidRPr="001E5CEE">
        <w:rPr>
          <w:rFonts w:ascii="Times New Roman" w:eastAsia="Times New Roman" w:hAnsi="Times New Roman" w:cs="Times New Roman"/>
          <w:sz w:val="28"/>
          <w:szCs w:val="28"/>
        </w:rPr>
        <w:t xml:space="preserve"> quy mô vốn đầu tư</w:t>
      </w:r>
      <w:r w:rsidRPr="001E5CEE">
        <w:rPr>
          <w:rFonts w:ascii="Times New Roman" w:eastAsia="Times New Roman" w:hAnsi="Times New Roman" w:cs="Times New Roman"/>
          <w:sz w:val="28"/>
          <w:szCs w:val="28"/>
        </w:rPr>
        <w:t xml:space="preserve"> trong thời hạn 03 năm kể từ ngày được cấp giấy chứng nhận đăng ký đầu tư hoặc chấp thuận chủ trương đầu tư hoặc quyết định chủ trương đầu tư được hưởng ưu đãi và hỗ trợ đầu tư đặc biệt theo quy định tại </w:t>
      </w:r>
      <w:r w:rsidR="001133A8" w:rsidRPr="001E5CEE">
        <w:rPr>
          <w:rFonts w:ascii="Times New Roman" w:eastAsia="Times New Roman" w:hAnsi="Times New Roman" w:cs="Times New Roman"/>
          <w:sz w:val="28"/>
          <w:szCs w:val="28"/>
        </w:rPr>
        <w:t>pháp luật</w:t>
      </w:r>
      <w:r w:rsidR="00423993" w:rsidRPr="001E5CEE">
        <w:rPr>
          <w:rFonts w:ascii="Times New Roman" w:eastAsia="Times New Roman" w:hAnsi="Times New Roman" w:cs="Times New Roman"/>
          <w:sz w:val="28"/>
          <w:szCs w:val="28"/>
        </w:rPr>
        <w:t xml:space="preserve"> về</w:t>
      </w:r>
      <w:r w:rsidRPr="001E5CEE">
        <w:rPr>
          <w:rFonts w:ascii="Times New Roman" w:eastAsia="Times New Roman" w:hAnsi="Times New Roman" w:cs="Times New Roman"/>
          <w:sz w:val="28"/>
          <w:szCs w:val="28"/>
        </w:rPr>
        <w:t xml:space="preserve"> </w:t>
      </w:r>
      <w:r w:rsidR="00423993" w:rsidRPr="001E5CEE">
        <w:rPr>
          <w:rFonts w:ascii="Times New Roman" w:eastAsia="Times New Roman" w:hAnsi="Times New Roman" w:cs="Times New Roman"/>
          <w:sz w:val="28"/>
          <w:szCs w:val="28"/>
        </w:rPr>
        <w:t>đ</w:t>
      </w:r>
      <w:r w:rsidRPr="001E5CEE">
        <w:rPr>
          <w:rFonts w:ascii="Times New Roman" w:eastAsia="Times New Roman" w:hAnsi="Times New Roman" w:cs="Times New Roman"/>
          <w:sz w:val="28"/>
          <w:szCs w:val="28"/>
        </w:rPr>
        <w:t>ầu tư và quy định của pháp luật có liên quan</w:t>
      </w:r>
      <w:r w:rsidR="001A2611" w:rsidRPr="001E5CEE">
        <w:rPr>
          <w:rFonts w:ascii="Times New Roman" w:eastAsia="Times New Roman" w:hAnsi="Times New Roman" w:cs="Times New Roman"/>
          <w:sz w:val="28"/>
          <w:szCs w:val="28"/>
        </w:rPr>
        <w:t>, bao gồm: ư</w:t>
      </w:r>
      <w:r w:rsidR="009E78CA" w:rsidRPr="001E5CEE">
        <w:rPr>
          <w:rFonts w:ascii="Times New Roman" w:eastAsia="Times New Roman" w:hAnsi="Times New Roman" w:cs="Times New Roman"/>
          <w:sz w:val="28"/>
          <w:szCs w:val="28"/>
        </w:rPr>
        <w:t>u đãi về thuế thu nhập doanh nghiệp</w:t>
      </w:r>
      <w:r w:rsidR="001A2611" w:rsidRPr="001E5CEE">
        <w:rPr>
          <w:rFonts w:ascii="Times New Roman" w:eastAsia="Times New Roman" w:hAnsi="Times New Roman" w:cs="Times New Roman"/>
          <w:sz w:val="28"/>
          <w:szCs w:val="28"/>
        </w:rPr>
        <w:t xml:space="preserve">, </w:t>
      </w:r>
      <w:r w:rsidR="009E78CA" w:rsidRPr="001E5CEE">
        <w:rPr>
          <w:rFonts w:ascii="Times New Roman" w:eastAsia="Times New Roman" w:hAnsi="Times New Roman" w:cs="Times New Roman"/>
          <w:sz w:val="28"/>
          <w:szCs w:val="28"/>
        </w:rPr>
        <w:t>thuế nhập khẩu</w:t>
      </w:r>
      <w:r w:rsidR="001A2611" w:rsidRPr="001E5CEE">
        <w:rPr>
          <w:rFonts w:ascii="Times New Roman" w:eastAsia="Times New Roman" w:hAnsi="Times New Roman" w:cs="Times New Roman"/>
          <w:sz w:val="28"/>
          <w:szCs w:val="28"/>
        </w:rPr>
        <w:t xml:space="preserve">, </w:t>
      </w:r>
      <w:r w:rsidR="009E78CA" w:rsidRPr="001E5CEE">
        <w:rPr>
          <w:rFonts w:ascii="Times New Roman" w:eastAsia="Times New Roman" w:hAnsi="Times New Roman" w:cs="Times New Roman"/>
          <w:sz w:val="28"/>
          <w:szCs w:val="28"/>
        </w:rPr>
        <w:t>đất, tiền thuê đất, thuế sử dụng đất</w:t>
      </w:r>
      <w:r w:rsidR="001A2611" w:rsidRPr="001E5CEE">
        <w:rPr>
          <w:rFonts w:ascii="Times New Roman" w:eastAsia="Times New Roman" w:hAnsi="Times New Roman" w:cs="Times New Roman"/>
          <w:sz w:val="28"/>
          <w:szCs w:val="28"/>
        </w:rPr>
        <w:t xml:space="preserve">; </w:t>
      </w:r>
      <w:r w:rsidR="00510605" w:rsidRPr="001E5CEE">
        <w:rPr>
          <w:rFonts w:ascii="Times New Roman" w:eastAsia="Times New Roman" w:hAnsi="Times New Roman" w:cs="Times New Roman"/>
          <w:sz w:val="28"/>
          <w:szCs w:val="28"/>
        </w:rPr>
        <w:t xml:space="preserve">ưu đãi trong lựa chọn nhà thầu; </w:t>
      </w:r>
      <w:r w:rsidR="001A2611" w:rsidRPr="001E5CEE">
        <w:rPr>
          <w:rFonts w:ascii="Times New Roman" w:eastAsia="Times New Roman" w:hAnsi="Times New Roman" w:cs="Times New Roman"/>
          <w:sz w:val="28"/>
          <w:szCs w:val="28"/>
        </w:rPr>
        <w:t>hỗ trợ phát triển hệ thống kết cấu hạ tầng kỹ thuật, hạ tầng xã hội</w:t>
      </w:r>
      <w:r w:rsidR="00584F22" w:rsidRPr="001E5CEE">
        <w:rPr>
          <w:rFonts w:ascii="Times New Roman" w:eastAsia="Times New Roman" w:hAnsi="Times New Roman" w:cs="Times New Roman"/>
          <w:sz w:val="28"/>
          <w:szCs w:val="28"/>
        </w:rPr>
        <w:t xml:space="preserve">; hỗ trợ tiếp cận đất đai, mặt bằng sản xuất, kinh doanh; </w:t>
      </w:r>
      <w:r w:rsidR="001A2611" w:rsidRPr="001E5CEE">
        <w:rPr>
          <w:rFonts w:ascii="Times New Roman" w:eastAsia="Times New Roman" w:hAnsi="Times New Roman" w:cs="Times New Roman"/>
          <w:sz w:val="28"/>
          <w:szCs w:val="28"/>
        </w:rPr>
        <w:t>đào tạo, phát triển nguồn nhân lực</w:t>
      </w:r>
      <w:r w:rsidR="00510605" w:rsidRPr="001E5CEE">
        <w:rPr>
          <w:rFonts w:ascii="Times New Roman" w:eastAsia="Times New Roman" w:hAnsi="Times New Roman" w:cs="Times New Roman"/>
          <w:sz w:val="28"/>
          <w:szCs w:val="28"/>
        </w:rPr>
        <w:t>;</w:t>
      </w:r>
      <w:r w:rsidR="001A2611" w:rsidRPr="001E5CEE">
        <w:rPr>
          <w:rFonts w:ascii="Times New Roman" w:eastAsia="Times New Roman" w:hAnsi="Times New Roman" w:cs="Times New Roman"/>
          <w:sz w:val="28"/>
          <w:szCs w:val="28"/>
        </w:rPr>
        <w:t xml:space="preserve"> </w:t>
      </w:r>
      <w:r w:rsidR="00510605" w:rsidRPr="001E5CEE">
        <w:rPr>
          <w:rFonts w:ascii="Times New Roman" w:eastAsia="Times New Roman" w:hAnsi="Times New Roman" w:cs="Times New Roman"/>
          <w:sz w:val="28"/>
          <w:szCs w:val="28"/>
        </w:rPr>
        <w:t xml:space="preserve">hỗ trợ tài chính, </w:t>
      </w:r>
      <w:r w:rsidR="001A2611" w:rsidRPr="001E5CEE">
        <w:rPr>
          <w:rFonts w:ascii="Times New Roman" w:eastAsia="Times New Roman" w:hAnsi="Times New Roman" w:cs="Times New Roman"/>
          <w:sz w:val="28"/>
          <w:szCs w:val="28"/>
        </w:rPr>
        <w:t>tín dụng</w:t>
      </w:r>
      <w:r w:rsidR="004B7094" w:rsidRPr="001E5CEE">
        <w:rPr>
          <w:rFonts w:ascii="Times New Roman" w:eastAsia="Times New Roman" w:hAnsi="Times New Roman" w:cs="Times New Roman"/>
          <w:sz w:val="28"/>
          <w:szCs w:val="28"/>
        </w:rPr>
        <w:t xml:space="preserve"> đầu tư</w:t>
      </w:r>
      <w:r w:rsidR="00510605" w:rsidRPr="001E5CEE">
        <w:rPr>
          <w:rFonts w:ascii="Times New Roman" w:eastAsia="Times New Roman" w:hAnsi="Times New Roman" w:cs="Times New Roman"/>
          <w:sz w:val="28"/>
          <w:szCs w:val="28"/>
        </w:rPr>
        <w:t>; hỗ trợ</w:t>
      </w:r>
      <w:r w:rsidR="001A2611" w:rsidRPr="001E5CEE">
        <w:rPr>
          <w:rFonts w:ascii="Times New Roman" w:eastAsia="Times New Roman" w:hAnsi="Times New Roman" w:cs="Times New Roman"/>
          <w:sz w:val="28"/>
          <w:szCs w:val="28"/>
        </w:rPr>
        <w:t xml:space="preserve"> khoa học, kỹ thuật, chuyển giao công nghệ, </w:t>
      </w:r>
      <w:r w:rsidR="009A0E9D" w:rsidRPr="001E5CEE">
        <w:rPr>
          <w:rFonts w:ascii="Times New Roman" w:eastAsia="Times New Roman" w:hAnsi="Times New Roman" w:cs="Times New Roman"/>
          <w:sz w:val="28"/>
          <w:szCs w:val="28"/>
        </w:rPr>
        <w:t xml:space="preserve">đổi mới sáng tạo, chuyển đổi số, </w:t>
      </w:r>
      <w:r w:rsidR="001A2611" w:rsidRPr="001E5CEE">
        <w:rPr>
          <w:rFonts w:ascii="Times New Roman" w:eastAsia="Times New Roman" w:hAnsi="Times New Roman" w:cs="Times New Roman"/>
          <w:sz w:val="28"/>
          <w:szCs w:val="28"/>
        </w:rPr>
        <w:t>phát triển thị trường, cung cấp thông tin</w:t>
      </w:r>
      <w:r w:rsidR="00111198" w:rsidRPr="001E5CEE">
        <w:rPr>
          <w:rFonts w:ascii="Times New Roman" w:eastAsia="Times New Roman" w:hAnsi="Times New Roman" w:cs="Times New Roman"/>
          <w:sz w:val="28"/>
          <w:szCs w:val="28"/>
        </w:rPr>
        <w:t xml:space="preserve">; </w:t>
      </w:r>
      <w:r w:rsidR="00894ED0" w:rsidRPr="001E5CEE">
        <w:rPr>
          <w:rFonts w:ascii="Times New Roman" w:eastAsia="Times New Roman" w:hAnsi="Times New Roman" w:cs="Times New Roman"/>
          <w:sz w:val="28"/>
          <w:szCs w:val="28"/>
        </w:rPr>
        <w:t>các</w:t>
      </w:r>
      <w:r w:rsidR="001A2611" w:rsidRPr="001E5CEE">
        <w:rPr>
          <w:rFonts w:ascii="Times New Roman" w:eastAsia="Times New Roman" w:hAnsi="Times New Roman" w:cs="Times New Roman"/>
          <w:sz w:val="28"/>
          <w:szCs w:val="28"/>
        </w:rPr>
        <w:t xml:space="preserve"> h</w:t>
      </w:r>
      <w:r w:rsidR="009E78CA" w:rsidRPr="001E5CEE">
        <w:rPr>
          <w:rFonts w:ascii="Times New Roman" w:eastAsia="Times New Roman" w:hAnsi="Times New Roman" w:cs="Times New Roman"/>
          <w:sz w:val="28"/>
          <w:szCs w:val="28"/>
        </w:rPr>
        <w:t>ình thức ưu đãi</w:t>
      </w:r>
      <w:r w:rsidR="001A2611" w:rsidRPr="001E5CEE">
        <w:rPr>
          <w:rFonts w:ascii="Times New Roman" w:eastAsia="Times New Roman" w:hAnsi="Times New Roman" w:cs="Times New Roman"/>
          <w:sz w:val="28"/>
          <w:szCs w:val="28"/>
        </w:rPr>
        <w:t>, hỗ trợ</w:t>
      </w:r>
      <w:r w:rsidR="009E78CA" w:rsidRPr="001E5CEE">
        <w:rPr>
          <w:rFonts w:ascii="Times New Roman" w:eastAsia="Times New Roman" w:hAnsi="Times New Roman" w:cs="Times New Roman"/>
          <w:sz w:val="28"/>
          <w:szCs w:val="28"/>
        </w:rPr>
        <w:t xml:space="preserve"> đầu tư khác</w:t>
      </w:r>
      <w:r w:rsidR="001A2611" w:rsidRPr="001E5CEE">
        <w:rPr>
          <w:rFonts w:ascii="Times New Roman" w:eastAsia="Times New Roman" w:hAnsi="Times New Roman" w:cs="Times New Roman"/>
          <w:sz w:val="28"/>
          <w:szCs w:val="28"/>
        </w:rPr>
        <w:t>.</w:t>
      </w:r>
    </w:p>
    <w:p w14:paraId="12998B64" w14:textId="70B49D52" w:rsidR="008319C0" w:rsidRPr="001E5CEE" w:rsidRDefault="00CB0450"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Quy mô vốn đầu tư đối với dự án quy định tại khoản 1 Điều này</w:t>
      </w:r>
      <w:r w:rsidR="00E47360" w:rsidRPr="001E5CEE">
        <w:rPr>
          <w:rFonts w:ascii="Times New Roman" w:eastAsia="Times New Roman" w:hAnsi="Times New Roman" w:cs="Times New Roman"/>
          <w:sz w:val="28"/>
          <w:szCs w:val="28"/>
        </w:rPr>
        <w:t xml:space="preserve"> được quy định</w:t>
      </w:r>
      <w:r w:rsidRPr="001E5CEE">
        <w:rPr>
          <w:rFonts w:ascii="Times New Roman" w:eastAsia="Times New Roman" w:hAnsi="Times New Roman" w:cs="Times New Roman"/>
          <w:sz w:val="28"/>
          <w:szCs w:val="28"/>
        </w:rPr>
        <w:t xml:space="preserve"> như sau:</w:t>
      </w:r>
    </w:p>
    <w:p w14:paraId="12998B65" w14:textId="09E493E1" w:rsidR="008319C0" w:rsidRPr="001E5CEE" w:rsidRDefault="00CB0450"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Dự án sản xuất sản phẩm hóa dược là nguyên liệu làm thuốc </w:t>
      </w:r>
      <w:r w:rsidR="009E45D6" w:rsidRPr="001E5CEE">
        <w:rPr>
          <w:rFonts w:ascii="Times New Roman" w:eastAsia="Times New Roman" w:hAnsi="Times New Roman" w:cs="Times New Roman"/>
          <w:sz w:val="28"/>
          <w:szCs w:val="28"/>
        </w:rPr>
        <w:t>có tổng mức đầu tư từ 160 tỷ đồng trở lên</w:t>
      </w:r>
      <w:r w:rsidRPr="001E5CEE">
        <w:rPr>
          <w:rFonts w:ascii="Times New Roman" w:eastAsia="Times New Roman" w:hAnsi="Times New Roman" w:cs="Times New Roman"/>
          <w:sz w:val="28"/>
          <w:szCs w:val="28"/>
        </w:rPr>
        <w:t>;</w:t>
      </w:r>
    </w:p>
    <w:p w14:paraId="12998B66" w14:textId="7328B657" w:rsidR="008319C0" w:rsidRPr="001E5CEE" w:rsidRDefault="00CB0450"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Dự án </w:t>
      </w:r>
      <w:r w:rsidR="00E47360" w:rsidRPr="001E5CEE">
        <w:rPr>
          <w:rFonts w:ascii="Times New Roman" w:eastAsia="Times New Roman" w:hAnsi="Times New Roman" w:cs="Times New Roman"/>
          <w:sz w:val="28"/>
          <w:szCs w:val="28"/>
        </w:rPr>
        <w:t xml:space="preserve">sản </w:t>
      </w:r>
      <w:r w:rsidRPr="001E5CEE">
        <w:rPr>
          <w:rFonts w:ascii="Times New Roman" w:eastAsia="Times New Roman" w:hAnsi="Times New Roman" w:cs="Times New Roman"/>
          <w:sz w:val="28"/>
          <w:szCs w:val="28"/>
        </w:rPr>
        <w:t xml:space="preserve">xuất sản phẩm hóa chất cơ bản thuộc lĩnh vực công nghiệp </w:t>
      </w:r>
      <w:r w:rsidRPr="001E5CEE">
        <w:rPr>
          <w:rFonts w:ascii="Times New Roman" w:eastAsia="Times New Roman" w:hAnsi="Times New Roman" w:cs="Times New Roman"/>
          <w:sz w:val="28"/>
          <w:szCs w:val="28"/>
        </w:rPr>
        <w:lastRenderedPageBreak/>
        <w:t xml:space="preserve">hóa chất trọng điểm; sản phẩm hóa dầu; sản phẩm hóa dược là nguyên liệu làm thực phẩm bảo vệ sức khỏe; hydro, amoniac được sản xuất bằng nguồn năng lượng tái tạo </w:t>
      </w:r>
      <w:r w:rsidR="008505C8" w:rsidRPr="001E5CEE">
        <w:rPr>
          <w:rFonts w:ascii="Times New Roman" w:eastAsia="Times New Roman" w:hAnsi="Times New Roman" w:cs="Times New Roman"/>
          <w:sz w:val="28"/>
          <w:szCs w:val="28"/>
        </w:rPr>
        <w:t>có tổng mức đầu tư từ 4.600 tỷ đồng trở lên</w:t>
      </w:r>
      <w:r w:rsidRPr="001E5CEE">
        <w:rPr>
          <w:rFonts w:ascii="Times New Roman" w:eastAsia="Times New Roman" w:hAnsi="Times New Roman" w:cs="Times New Roman"/>
          <w:sz w:val="28"/>
          <w:szCs w:val="28"/>
        </w:rPr>
        <w:t>;</w:t>
      </w:r>
    </w:p>
    <w:p w14:paraId="12998B67" w14:textId="77777777" w:rsidR="008319C0" w:rsidRPr="001E5CEE" w:rsidRDefault="00CB0450"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Dự án sản xuất sản phẩm cao su, trừ sản phẩm săm, lốp; sản xuất phân bón hàm lượng cao; đầu tư khu công nghiệp chuyên ngành hóa chất; đầu tư tổ hợp công trình hóa chất với mục tiêu chính là sản xuất hóa chất và sản phẩm của ngành công nghiệp hóa chất có tổng mức đầu tư từ 10.000 tỷ đồng trở lên.</w:t>
      </w:r>
    </w:p>
    <w:p w14:paraId="19311870" w14:textId="00D504C7" w:rsidR="004237C4" w:rsidRPr="001E5CEE" w:rsidRDefault="004237C4"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w:t>
      </w:r>
      <w:r w:rsidR="00EE22AD" w:rsidRPr="001E5CEE">
        <w:rPr>
          <w:rFonts w:ascii="Times New Roman" w:eastAsia="Times New Roman" w:hAnsi="Times New Roman" w:cs="Times New Roman"/>
          <w:sz w:val="28"/>
          <w:szCs w:val="28"/>
        </w:rPr>
        <w:t>Trường hợp cần thiết, cơ quan có thẩm quyền cấp giấy chứng nhận đăng ký đầu tư hoặc chấp thuận chủ trương đầu tư hoặc quyết định chủ trương đầu tư</w:t>
      </w:r>
      <w:r w:rsidR="00B35A87" w:rsidRPr="001E5CEE">
        <w:rPr>
          <w:rFonts w:ascii="Times New Roman" w:eastAsia="Times New Roman" w:hAnsi="Times New Roman" w:cs="Times New Roman"/>
          <w:sz w:val="28"/>
          <w:szCs w:val="28"/>
        </w:rPr>
        <w:t xml:space="preserve"> </w:t>
      </w:r>
      <w:r w:rsidR="005F06CC" w:rsidRPr="001E5CEE">
        <w:rPr>
          <w:rFonts w:ascii="Times New Roman" w:eastAsia="Times New Roman" w:hAnsi="Times New Roman" w:cs="Times New Roman"/>
          <w:sz w:val="28"/>
          <w:szCs w:val="28"/>
        </w:rPr>
        <w:t xml:space="preserve">lấy ý kiến của Bộ Công Thương </w:t>
      </w:r>
      <w:r w:rsidR="006E1878" w:rsidRPr="001E5CEE">
        <w:rPr>
          <w:rFonts w:ascii="Times New Roman" w:eastAsia="Times New Roman" w:hAnsi="Times New Roman" w:cs="Times New Roman"/>
          <w:sz w:val="28"/>
          <w:szCs w:val="28"/>
        </w:rPr>
        <w:t>về sự phù hợp</w:t>
      </w:r>
      <w:r w:rsidR="005F06CC" w:rsidRPr="001E5CEE">
        <w:rPr>
          <w:rFonts w:ascii="Times New Roman" w:eastAsia="Times New Roman" w:hAnsi="Times New Roman" w:cs="Times New Roman"/>
          <w:sz w:val="28"/>
          <w:szCs w:val="28"/>
        </w:rPr>
        <w:t xml:space="preserve"> </w:t>
      </w:r>
      <w:r w:rsidR="000D6F71" w:rsidRPr="001E5CEE">
        <w:rPr>
          <w:rFonts w:ascii="Times New Roman" w:eastAsia="Times New Roman" w:hAnsi="Times New Roman" w:cs="Times New Roman"/>
          <w:sz w:val="28"/>
          <w:szCs w:val="28"/>
        </w:rPr>
        <w:t xml:space="preserve">của </w:t>
      </w:r>
      <w:r w:rsidR="005F06CC" w:rsidRPr="001E5CEE">
        <w:rPr>
          <w:rFonts w:ascii="Times New Roman" w:eastAsia="Times New Roman" w:hAnsi="Times New Roman" w:cs="Times New Roman"/>
          <w:sz w:val="28"/>
          <w:szCs w:val="28"/>
        </w:rPr>
        <w:t xml:space="preserve">dự án đầu tư </w:t>
      </w:r>
      <w:r w:rsidR="000D6F71" w:rsidRPr="001E5CEE">
        <w:rPr>
          <w:rFonts w:ascii="Times New Roman" w:eastAsia="Times New Roman" w:hAnsi="Times New Roman" w:cs="Times New Roman"/>
          <w:sz w:val="28"/>
          <w:szCs w:val="28"/>
        </w:rPr>
        <w:t>với l</w:t>
      </w:r>
      <w:r w:rsidR="00C66A44" w:rsidRPr="001E5CEE">
        <w:rPr>
          <w:rFonts w:ascii="Times New Roman" w:eastAsia="Times New Roman" w:hAnsi="Times New Roman" w:cs="Times New Roman"/>
          <w:sz w:val="28"/>
          <w:szCs w:val="28"/>
        </w:rPr>
        <w:t>ĩnh vực công nghiệp hóa chất trọng điểm</w:t>
      </w:r>
      <w:r w:rsidR="000D6F71" w:rsidRPr="001E5CEE">
        <w:rPr>
          <w:rFonts w:ascii="Times New Roman" w:eastAsia="Times New Roman" w:hAnsi="Times New Roman" w:cs="Times New Roman"/>
          <w:sz w:val="28"/>
          <w:szCs w:val="28"/>
        </w:rPr>
        <w:t xml:space="preserve"> quy định tại khoản 1 Điều 6 của Luật Hóa chất số 69/2025/QH15.</w:t>
      </w:r>
    </w:p>
    <w:p w14:paraId="67214207" w14:textId="052922DC" w:rsidR="00B709BE" w:rsidRPr="001E5CEE" w:rsidRDefault="004237C4" w:rsidP="002C5B92">
      <w:pPr>
        <w:widowControl w:val="0"/>
        <w:pBdr>
          <w:top w:val="nil"/>
          <w:left w:val="nil"/>
          <w:bottom w:val="nil"/>
          <w:right w:val="nil"/>
          <w:between w:val="nil"/>
        </w:pBdr>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w:t>
      </w:r>
      <w:r w:rsidR="00B709BE" w:rsidRPr="001E5CEE">
        <w:rPr>
          <w:rFonts w:ascii="Times New Roman" w:eastAsia="Times New Roman" w:hAnsi="Times New Roman" w:cs="Times New Roman"/>
          <w:sz w:val="28"/>
          <w:szCs w:val="28"/>
        </w:rPr>
        <w:t>. Người có thẩm quyền, chủ đầu tư được lựa chọn áp dụng một trong các hình thức đặt hàng hoặc đấu thầu hạn chế hoặc chỉ định thầu hoặc hình thức phù hợp khác theo quy định của pháp luật để thực hiện đối với các</w:t>
      </w:r>
      <w:r w:rsidR="00837839" w:rsidRPr="001E5CEE">
        <w:rPr>
          <w:rFonts w:ascii="Times New Roman" w:eastAsia="Times New Roman" w:hAnsi="Times New Roman" w:cs="Times New Roman"/>
          <w:sz w:val="28"/>
          <w:szCs w:val="28"/>
        </w:rPr>
        <w:t xml:space="preserve"> dự án đầu tư quy định tại </w:t>
      </w:r>
      <w:r w:rsidR="007C614B" w:rsidRPr="001E5CEE">
        <w:rPr>
          <w:rFonts w:ascii="Times New Roman" w:eastAsia="Times New Roman" w:hAnsi="Times New Roman" w:cs="Times New Roman"/>
          <w:sz w:val="28"/>
          <w:szCs w:val="28"/>
        </w:rPr>
        <w:t xml:space="preserve">khoản 1 Điều 6 của Luật Hóa chất số 69/2025/QH15 </w:t>
      </w:r>
      <w:r w:rsidR="00B709BE" w:rsidRPr="001E5CEE">
        <w:rPr>
          <w:rFonts w:ascii="Times New Roman" w:eastAsia="Times New Roman" w:hAnsi="Times New Roman" w:cs="Times New Roman"/>
          <w:sz w:val="28"/>
          <w:szCs w:val="28"/>
        </w:rPr>
        <w:t>trên cơ sở bảo đảm công khai, minh bạch, chất lượng, tiến độ, hiệu quả và trách nhiệm giải trình.</w:t>
      </w:r>
    </w:p>
    <w:p w14:paraId="57EA4AB5" w14:textId="77777777" w:rsidR="006B1F66" w:rsidRPr="001E5CEE" w:rsidRDefault="006B1F66" w:rsidP="006B1F66">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34"/>
          <w:szCs w:val="28"/>
        </w:rPr>
      </w:pPr>
    </w:p>
    <w:p w14:paraId="12998B68" w14:textId="2C5BC6E7" w:rsidR="008319C0" w:rsidRPr="001E5CEE" w:rsidRDefault="00CB0450" w:rsidP="006B1F66">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Chương IV</w:t>
      </w:r>
    </w:p>
    <w:p w14:paraId="12998B69" w14:textId="5240E3D6" w:rsidR="008319C0" w:rsidRPr="001E5CEE" w:rsidRDefault="00CB0450" w:rsidP="006B1F66">
      <w:pPr>
        <w:pStyle w:val="Heading5"/>
        <w:keepNext w:val="0"/>
        <w:keepLines w:val="0"/>
        <w:widowControl w:val="0"/>
        <w:spacing w:before="0" w:after="0" w:line="240" w:lineRule="auto"/>
        <w:ind w:firstLine="0"/>
        <w:jc w:val="center"/>
      </w:pPr>
      <w:r w:rsidRPr="001E5CEE">
        <w:t>TƯ VẤN CHUYÊN NGÀNH HÓA CHẤT</w:t>
      </w:r>
    </w:p>
    <w:p w14:paraId="1E7159AB" w14:textId="77777777" w:rsidR="006B1F66" w:rsidRPr="001E5CEE" w:rsidRDefault="006B1F66" w:rsidP="006B1F66">
      <w:pPr>
        <w:rPr>
          <w:sz w:val="10"/>
        </w:rPr>
      </w:pPr>
    </w:p>
    <w:p w14:paraId="12998B6A" w14:textId="1246993A" w:rsidR="008319C0" w:rsidRPr="001E5CEE" w:rsidRDefault="00CB0450" w:rsidP="006B1F66">
      <w:pPr>
        <w:pStyle w:val="Heading5"/>
        <w:keepNext w:val="0"/>
        <w:keepLines w:val="0"/>
        <w:widowControl w:val="0"/>
        <w:spacing w:before="240" w:after="0" w:line="240" w:lineRule="auto"/>
        <w:ind w:firstLine="567"/>
      </w:pPr>
      <w:r w:rsidRPr="001E5CEE">
        <w:t xml:space="preserve">Điều </w:t>
      </w:r>
      <w:r w:rsidR="00C62425" w:rsidRPr="001E5CEE">
        <w:t>15</w:t>
      </w:r>
      <w:r w:rsidRPr="001E5CEE">
        <w:t xml:space="preserve">. Điều kiện tổ chức thực hiện hoạt động tư vấn xây dựng đối với dự án hóa chất </w:t>
      </w:r>
    </w:p>
    <w:p w14:paraId="12998B6B" w14:textId="77777777" w:rsidR="008319C0" w:rsidRPr="001E5CEE" w:rsidRDefault="00CB0450" w:rsidP="006B1F66">
      <w:pPr>
        <w:pStyle w:val="Heading5"/>
        <w:keepNext w:val="0"/>
        <w:keepLines w:val="0"/>
        <w:widowControl w:val="0"/>
        <w:spacing w:before="240" w:after="0" w:line="240" w:lineRule="auto"/>
        <w:ind w:firstLine="567"/>
      </w:pPr>
      <w:r w:rsidRPr="001E5CEE">
        <w:rPr>
          <w:b w:val="0"/>
        </w:rPr>
        <w:t>Tổ chức thực hiện hoạt động tư vấn xây dựng đối với dự án hóa chất phải đáp ứng</w:t>
      </w:r>
      <w:r w:rsidRPr="001E5CEE">
        <w:t xml:space="preserve"> </w:t>
      </w:r>
      <w:r w:rsidRPr="001E5CEE">
        <w:rPr>
          <w:b w:val="0"/>
        </w:rPr>
        <w:t xml:space="preserve">quy định tại điểm a, điểm b khoản 1 Điều 8 Luật Hóa chất số 69/2025/QH15 và có ít nhất 01 cá nhân tham gia hoạt động tư vấn đáp ứng các điều kiện sau đây: </w:t>
      </w:r>
    </w:p>
    <w:p w14:paraId="12998B6C" w14:textId="4FF8322E" w:rsidR="008319C0" w:rsidRPr="001E5CEE" w:rsidRDefault="00CB0450" w:rsidP="006B1F66">
      <w:pPr>
        <w:pStyle w:val="Heading5"/>
        <w:keepNext w:val="0"/>
        <w:keepLines w:val="0"/>
        <w:widowControl w:val="0"/>
        <w:spacing w:before="240" w:after="0" w:line="240" w:lineRule="auto"/>
        <w:ind w:firstLine="567"/>
        <w:rPr>
          <w:b w:val="0"/>
        </w:rPr>
      </w:pPr>
      <w:r w:rsidRPr="001E5CEE">
        <w:rPr>
          <w:b w:val="0"/>
        </w:rPr>
        <w:t>1.</w:t>
      </w:r>
      <w:r w:rsidRPr="001E5CEE">
        <w:t xml:space="preserve"> </w:t>
      </w:r>
      <w:r w:rsidRPr="001E5CEE">
        <w:rPr>
          <w:b w:val="0"/>
        </w:rPr>
        <w:t>Có bằng cử nhân hoặc tương đương trở lên</w:t>
      </w:r>
      <w:r w:rsidR="00AD22F6" w:rsidRPr="001E5CEE">
        <w:rPr>
          <w:b w:val="0"/>
        </w:rPr>
        <w:t xml:space="preserve"> ngành đào tạo về hóa học thuộc Danh mục quy định tại </w:t>
      </w:r>
      <w:r w:rsidRPr="001E5CEE">
        <w:rPr>
          <w:b w:val="0"/>
        </w:rPr>
        <w:t>Phụ lục III ban hành kèm theo Ngh</w:t>
      </w:r>
      <w:r w:rsidR="005D784B" w:rsidRPr="001E5CEE">
        <w:rPr>
          <w:b w:val="0"/>
        </w:rPr>
        <w:t>ị</w:t>
      </w:r>
      <w:r w:rsidRPr="001E5CEE">
        <w:rPr>
          <w:b w:val="0"/>
        </w:rPr>
        <w:t xml:space="preserve"> định này</w:t>
      </w:r>
      <w:r w:rsidR="00CD287A" w:rsidRPr="001E5CEE">
        <w:rPr>
          <w:b w:val="0"/>
        </w:rPr>
        <w:t>.</w:t>
      </w:r>
      <w:r w:rsidRPr="001E5CEE">
        <w:rPr>
          <w:b w:val="0"/>
        </w:rPr>
        <w:t xml:space="preserve"> </w:t>
      </w:r>
    </w:p>
    <w:p w14:paraId="12998B6D" w14:textId="77777777" w:rsidR="008319C0" w:rsidRPr="001E5CEE" w:rsidRDefault="00CB0450" w:rsidP="002C5B92">
      <w:pPr>
        <w:pStyle w:val="Heading5"/>
        <w:keepNext w:val="0"/>
        <w:keepLines w:val="0"/>
        <w:widowControl w:val="0"/>
        <w:spacing w:after="0" w:line="240" w:lineRule="auto"/>
        <w:ind w:firstLine="567"/>
        <w:rPr>
          <w:b w:val="0"/>
        </w:rPr>
      </w:pPr>
      <w:r w:rsidRPr="001E5CEE">
        <w:rPr>
          <w:b w:val="0"/>
        </w:rPr>
        <w:t>2. Có kinh nghiệm công tác như sau:</w:t>
      </w:r>
    </w:p>
    <w:p w14:paraId="2555CF83" w14:textId="7AE59BD3" w:rsidR="006928EA"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6928EA" w:rsidRPr="001E5CEE">
        <w:rPr>
          <w:rFonts w:ascii="Times New Roman" w:eastAsia="Times New Roman" w:hAnsi="Times New Roman" w:cs="Times New Roman"/>
          <w:sz w:val="28"/>
          <w:szCs w:val="28"/>
        </w:rPr>
        <w:t xml:space="preserve">Trường hợp </w:t>
      </w:r>
      <w:bookmarkStart w:id="20" w:name="_Hlk211966925"/>
      <w:r w:rsidR="006928EA" w:rsidRPr="001E5CEE">
        <w:rPr>
          <w:rFonts w:ascii="Times New Roman" w:eastAsia="Times New Roman" w:hAnsi="Times New Roman" w:cs="Times New Roman"/>
          <w:sz w:val="28"/>
          <w:szCs w:val="28"/>
        </w:rPr>
        <w:t>tham gia hoạt động tư vấn xây dựng đối với dự án hóa chất có công trình</w:t>
      </w:r>
      <w:bookmarkEnd w:id="20"/>
      <w:r w:rsidR="006928EA" w:rsidRPr="001E5CEE">
        <w:rPr>
          <w:rFonts w:ascii="Times New Roman" w:eastAsia="Times New Roman" w:hAnsi="Times New Roman" w:cs="Times New Roman"/>
          <w:sz w:val="28"/>
          <w:szCs w:val="28"/>
        </w:rPr>
        <w:t xml:space="preserve"> cấp I trở lên: </w:t>
      </w:r>
      <w:r w:rsidRPr="001E5CEE">
        <w:rPr>
          <w:rFonts w:ascii="Times New Roman" w:eastAsia="Times New Roman" w:hAnsi="Times New Roman" w:cs="Times New Roman"/>
          <w:sz w:val="28"/>
          <w:szCs w:val="28"/>
        </w:rPr>
        <w:t xml:space="preserve">Có kinh nghiệm đảm nhận một trong các vị trí về kỹ thuật, công nghệ, an toàn hóa chất tại các </w:t>
      </w:r>
      <w:r w:rsidR="00E47360" w:rsidRPr="001E5CEE">
        <w:rPr>
          <w:rFonts w:ascii="Times New Roman" w:eastAsia="Times New Roman" w:hAnsi="Times New Roman" w:cs="Times New Roman"/>
          <w:sz w:val="28"/>
          <w:szCs w:val="28"/>
        </w:rPr>
        <w:t>dự án</w:t>
      </w:r>
      <w:r w:rsidRPr="001E5CEE">
        <w:rPr>
          <w:rFonts w:ascii="Times New Roman" w:eastAsia="Times New Roman" w:hAnsi="Times New Roman" w:cs="Times New Roman"/>
          <w:sz w:val="28"/>
          <w:szCs w:val="28"/>
        </w:rPr>
        <w:t xml:space="preserve"> hóa chất từ 07 năm trở lên hoặc từng tham gia hoạt động tư vấn xây dựng đối với dự án hóa chất</w:t>
      </w:r>
      <w:r w:rsidR="00E47360" w:rsidRPr="001E5CEE">
        <w:rPr>
          <w:rFonts w:ascii="Times New Roman" w:eastAsia="Times New Roman" w:hAnsi="Times New Roman" w:cs="Times New Roman"/>
          <w:sz w:val="28"/>
          <w:szCs w:val="28"/>
        </w:rPr>
        <w:t xml:space="preserve"> có công trình cấp I</w:t>
      </w:r>
      <w:r w:rsidR="006928EA" w:rsidRPr="001E5CEE">
        <w:rPr>
          <w:rFonts w:ascii="Times New Roman" w:eastAsia="Times New Roman" w:hAnsi="Times New Roman" w:cs="Times New Roman"/>
          <w:sz w:val="28"/>
          <w:szCs w:val="28"/>
        </w:rPr>
        <w:t xml:space="preserve"> trở lên.</w:t>
      </w:r>
    </w:p>
    <w:p w14:paraId="12998B6F" w14:textId="1D42A78A"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pacing w:val="-2"/>
          <w:sz w:val="28"/>
          <w:szCs w:val="28"/>
        </w:rPr>
      </w:pPr>
      <w:r w:rsidRPr="001E5CEE">
        <w:rPr>
          <w:rFonts w:ascii="Times New Roman" w:eastAsia="Times New Roman" w:hAnsi="Times New Roman" w:cs="Times New Roman"/>
          <w:spacing w:val="-2"/>
          <w:sz w:val="28"/>
          <w:szCs w:val="28"/>
        </w:rPr>
        <w:lastRenderedPageBreak/>
        <w:t>b)</w:t>
      </w:r>
      <w:r w:rsidR="006928EA" w:rsidRPr="001E5CEE">
        <w:rPr>
          <w:rFonts w:ascii="Times New Roman" w:eastAsia="Times New Roman" w:hAnsi="Times New Roman" w:cs="Times New Roman"/>
          <w:spacing w:val="-2"/>
          <w:sz w:val="28"/>
          <w:szCs w:val="28"/>
        </w:rPr>
        <w:t xml:space="preserve"> Trường hợp tham gia hoạt động tư vấn xây dựng đối với dự án hóa chất có công trình cấp II:</w:t>
      </w:r>
      <w:r w:rsidRPr="001E5CEE">
        <w:rPr>
          <w:rFonts w:ascii="Times New Roman" w:eastAsia="Times New Roman" w:hAnsi="Times New Roman" w:cs="Times New Roman"/>
          <w:spacing w:val="-2"/>
          <w:sz w:val="28"/>
          <w:szCs w:val="28"/>
        </w:rPr>
        <w:t xml:space="preserve"> Có kinh nghiệm đảm nhận một trong các vị trí về kỹ thuật, công nghệ, an toàn hóa chất tại các </w:t>
      </w:r>
      <w:r w:rsidR="006928EA" w:rsidRPr="001E5CEE">
        <w:rPr>
          <w:rFonts w:ascii="Times New Roman" w:eastAsia="Times New Roman" w:hAnsi="Times New Roman" w:cs="Times New Roman"/>
          <w:spacing w:val="-2"/>
          <w:sz w:val="28"/>
          <w:szCs w:val="28"/>
        </w:rPr>
        <w:t xml:space="preserve">dự án hóa chất </w:t>
      </w:r>
      <w:r w:rsidRPr="001E5CEE">
        <w:rPr>
          <w:rFonts w:ascii="Times New Roman" w:eastAsia="Times New Roman" w:hAnsi="Times New Roman" w:cs="Times New Roman"/>
          <w:spacing w:val="-2"/>
          <w:sz w:val="28"/>
          <w:szCs w:val="28"/>
        </w:rPr>
        <w:t>từ 04 năm trở lên hoặc từng tham gia hoạt động tư vấn xây dựng đối với dự án hóa chất</w:t>
      </w:r>
      <w:r w:rsidR="006928EA" w:rsidRPr="001E5CEE">
        <w:rPr>
          <w:rFonts w:ascii="Times New Roman" w:eastAsia="Times New Roman" w:hAnsi="Times New Roman" w:cs="Times New Roman"/>
          <w:spacing w:val="-2"/>
          <w:sz w:val="28"/>
          <w:szCs w:val="28"/>
        </w:rPr>
        <w:t xml:space="preserve"> có công trình cấp II trở lên;</w:t>
      </w:r>
      <w:r w:rsidRPr="001E5CEE">
        <w:rPr>
          <w:rFonts w:ascii="Times New Roman" w:eastAsia="Times New Roman" w:hAnsi="Times New Roman" w:cs="Times New Roman"/>
          <w:spacing w:val="-2"/>
          <w:sz w:val="28"/>
          <w:szCs w:val="28"/>
        </w:rPr>
        <w:t xml:space="preserve"> </w:t>
      </w:r>
    </w:p>
    <w:p w14:paraId="12998B70" w14:textId="660893DA" w:rsidR="008319C0" w:rsidRPr="001E5CEE" w:rsidRDefault="00CB0450" w:rsidP="002C5B92">
      <w:pPr>
        <w:widowControl w:val="0"/>
        <w:spacing w:before="220" w:after="0" w:line="240" w:lineRule="auto"/>
        <w:ind w:firstLine="567"/>
        <w:jc w:val="both"/>
        <w:rPr>
          <w:rFonts w:ascii="Times New Roman" w:hAnsi="Times New Roman" w:cs="Times New Roman"/>
          <w:b/>
          <w:sz w:val="28"/>
          <w:szCs w:val="28"/>
        </w:rPr>
      </w:pPr>
      <w:r w:rsidRPr="001E5CEE">
        <w:rPr>
          <w:rFonts w:ascii="Times New Roman" w:eastAsia="Times New Roman" w:hAnsi="Times New Roman" w:cs="Times New Roman"/>
          <w:sz w:val="28"/>
          <w:szCs w:val="28"/>
        </w:rPr>
        <w:t xml:space="preserve">c) </w:t>
      </w:r>
      <w:r w:rsidR="006928EA" w:rsidRPr="001E5CEE">
        <w:rPr>
          <w:rFonts w:ascii="Times New Roman" w:eastAsia="Times New Roman" w:hAnsi="Times New Roman" w:cs="Times New Roman"/>
          <w:sz w:val="28"/>
          <w:szCs w:val="28"/>
        </w:rPr>
        <w:t xml:space="preserve">Trường hợp tham gia hoạt động tư vấn xây dựng đối với dự án hóa chất có công trình cấp III trở xuống: </w:t>
      </w:r>
      <w:r w:rsidRPr="001E5CEE">
        <w:rPr>
          <w:rFonts w:ascii="Times New Roman" w:eastAsia="Times New Roman" w:hAnsi="Times New Roman" w:cs="Times New Roman"/>
          <w:sz w:val="28"/>
          <w:szCs w:val="28"/>
        </w:rPr>
        <w:t xml:space="preserve">Có kinh nghiệm đảm nhận một trong các vị trí về kỹ thuật, công nghệ, an toàn hóa chất tại các </w:t>
      </w:r>
      <w:r w:rsidR="006928EA" w:rsidRPr="001E5CEE">
        <w:rPr>
          <w:rFonts w:ascii="Times New Roman" w:eastAsia="Times New Roman" w:hAnsi="Times New Roman" w:cs="Times New Roman"/>
          <w:sz w:val="28"/>
          <w:szCs w:val="28"/>
        </w:rPr>
        <w:t xml:space="preserve">dự án hóa chất </w:t>
      </w:r>
      <w:r w:rsidRPr="001E5CEE">
        <w:rPr>
          <w:rFonts w:ascii="Times New Roman" w:eastAsia="Times New Roman" w:hAnsi="Times New Roman" w:cs="Times New Roman"/>
          <w:sz w:val="28"/>
          <w:szCs w:val="28"/>
        </w:rPr>
        <w:t>từ 02 năm trở lên hoặc từng tham gia hoạt động tư vấn xây dựng đối với dự án hóa chất.</w:t>
      </w:r>
    </w:p>
    <w:p w14:paraId="12998B71" w14:textId="410D9FE8"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 xml:space="preserve">Điều </w:t>
      </w:r>
      <w:r w:rsidR="00C62425" w:rsidRPr="001E5CEE">
        <w:rPr>
          <w:rFonts w:ascii="Times New Roman" w:eastAsia="Times New Roman" w:hAnsi="Times New Roman" w:cs="Times New Roman"/>
          <w:b/>
          <w:sz w:val="28"/>
          <w:szCs w:val="28"/>
        </w:rPr>
        <w:t>16</w:t>
      </w:r>
      <w:r w:rsidRPr="001E5CEE">
        <w:rPr>
          <w:rFonts w:ascii="Times New Roman" w:eastAsia="Times New Roman" w:hAnsi="Times New Roman" w:cs="Times New Roman"/>
          <w:b/>
          <w:sz w:val="28"/>
          <w:szCs w:val="28"/>
        </w:rPr>
        <w:t>. Điều kiện</w:t>
      </w:r>
      <w:r w:rsidR="00ED0170" w:rsidRPr="001E5CEE">
        <w:rPr>
          <w:rFonts w:ascii="Times New Roman" w:eastAsia="Times New Roman" w:hAnsi="Times New Roman" w:cs="Times New Roman"/>
          <w:b/>
          <w:sz w:val="28"/>
          <w:szCs w:val="28"/>
        </w:rPr>
        <w:t xml:space="preserve"> </w:t>
      </w:r>
      <w:r w:rsidR="00795A53" w:rsidRPr="001E5CEE">
        <w:rPr>
          <w:rFonts w:ascii="Times New Roman" w:eastAsia="Times New Roman" w:hAnsi="Times New Roman" w:cs="Times New Roman"/>
          <w:b/>
          <w:sz w:val="28"/>
          <w:szCs w:val="28"/>
        </w:rPr>
        <w:t>cấp chứng chỉ tư vấn</w:t>
      </w:r>
      <w:r w:rsidR="00ED0170" w:rsidRPr="001E5CEE">
        <w:rPr>
          <w:rFonts w:ascii="Times New Roman" w:eastAsia="Times New Roman" w:hAnsi="Times New Roman" w:cs="Times New Roman"/>
          <w:b/>
          <w:sz w:val="28"/>
          <w:szCs w:val="28"/>
        </w:rPr>
        <w:t xml:space="preserve"> chuyên ngành hóa ch</w:t>
      </w:r>
      <w:r w:rsidR="00EC2317" w:rsidRPr="001E5CEE">
        <w:rPr>
          <w:rFonts w:ascii="Times New Roman" w:eastAsia="Times New Roman" w:hAnsi="Times New Roman" w:cs="Times New Roman"/>
          <w:b/>
          <w:sz w:val="28"/>
          <w:szCs w:val="28"/>
        </w:rPr>
        <w:t>ất</w:t>
      </w:r>
      <w:r w:rsidRPr="001E5CEE">
        <w:rPr>
          <w:rFonts w:ascii="Times New Roman" w:eastAsia="Times New Roman" w:hAnsi="Times New Roman" w:cs="Times New Roman"/>
          <w:b/>
          <w:sz w:val="28"/>
          <w:szCs w:val="28"/>
        </w:rPr>
        <w:t xml:space="preserve"> </w:t>
      </w:r>
      <w:r w:rsidR="00AD22F6" w:rsidRPr="001E5CEE">
        <w:rPr>
          <w:rFonts w:ascii="Times New Roman" w:eastAsia="Times New Roman" w:hAnsi="Times New Roman" w:cs="Times New Roman"/>
          <w:b/>
          <w:sz w:val="28"/>
          <w:szCs w:val="28"/>
        </w:rPr>
        <w:t>đối với</w:t>
      </w:r>
      <w:r w:rsidRPr="001E5CEE">
        <w:rPr>
          <w:rFonts w:ascii="Times New Roman" w:eastAsia="Times New Roman" w:hAnsi="Times New Roman" w:cs="Times New Roman"/>
          <w:b/>
          <w:sz w:val="28"/>
          <w:szCs w:val="28"/>
        </w:rPr>
        <w:t xml:space="preserve"> cá nhân</w:t>
      </w:r>
      <w:r w:rsidR="00AD22F6" w:rsidRPr="001E5CEE">
        <w:rPr>
          <w:rFonts w:ascii="Times New Roman" w:eastAsia="Times New Roman" w:hAnsi="Times New Roman" w:cs="Times New Roman"/>
          <w:b/>
          <w:sz w:val="28"/>
          <w:szCs w:val="28"/>
        </w:rPr>
        <w:t xml:space="preserve"> thực hiện</w:t>
      </w:r>
      <w:r w:rsidRPr="001E5CEE">
        <w:rPr>
          <w:rFonts w:ascii="Times New Roman" w:eastAsia="Times New Roman" w:hAnsi="Times New Roman" w:cs="Times New Roman"/>
          <w:b/>
          <w:sz w:val="28"/>
          <w:szCs w:val="28"/>
        </w:rPr>
        <w:t xml:space="preserve"> hoạt động tư vấn lựa chọn công nghệ, thiết bị đối với dự án hóa chất </w:t>
      </w:r>
    </w:p>
    <w:p w14:paraId="12998B72" w14:textId="77777777"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bookmarkStart w:id="21" w:name="_heading=h.tks2u1pkiuew" w:colFirst="0" w:colLast="0"/>
      <w:bookmarkEnd w:id="21"/>
      <w:r w:rsidRPr="001E5CEE">
        <w:rPr>
          <w:rFonts w:ascii="Times New Roman" w:eastAsia="Times New Roman" w:hAnsi="Times New Roman" w:cs="Times New Roman"/>
          <w:sz w:val="28"/>
          <w:szCs w:val="28"/>
        </w:rPr>
        <w:t>1. Cá nhân hoạt động tư vấn lựa chọn công nghệ, thiết bị đối với dự án hóa chất được cấp chứng chỉ tư vấn chuyên ngành hóa chất khi đáp ứng các điều kiện sau đây:</w:t>
      </w:r>
    </w:p>
    <w:p w14:paraId="12998B73" w14:textId="4B29AD07"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AD22F6" w:rsidRPr="001E5CEE">
        <w:rPr>
          <w:rFonts w:ascii="Times New Roman" w:hAnsi="Times New Roman" w:cs="Times New Roman"/>
          <w:sz w:val="28"/>
          <w:szCs w:val="28"/>
        </w:rPr>
        <w:t>Có bằng cử nhân hoặc tương đương trở lên ngành đào tạo về hóa học thuộc Danh mục quy định tại Phụ lục III ban hành kèm theo Ngh</w:t>
      </w:r>
      <w:r w:rsidR="005D784B" w:rsidRPr="001E5CEE">
        <w:rPr>
          <w:rFonts w:ascii="Times New Roman" w:hAnsi="Times New Roman" w:cs="Times New Roman"/>
          <w:sz w:val="28"/>
          <w:szCs w:val="28"/>
        </w:rPr>
        <w:t>ị</w:t>
      </w:r>
      <w:r w:rsidR="00AD22F6" w:rsidRPr="001E5CEE">
        <w:rPr>
          <w:rFonts w:ascii="Times New Roman" w:hAnsi="Times New Roman" w:cs="Times New Roman"/>
          <w:sz w:val="28"/>
          <w:szCs w:val="28"/>
        </w:rPr>
        <w:t xml:space="preserve"> định này</w:t>
      </w:r>
      <w:r w:rsidRPr="001E5CEE">
        <w:rPr>
          <w:rFonts w:ascii="Times New Roman" w:eastAsia="Times New Roman" w:hAnsi="Times New Roman" w:cs="Times New Roman"/>
          <w:sz w:val="28"/>
          <w:szCs w:val="28"/>
        </w:rPr>
        <w:t>;</w:t>
      </w:r>
    </w:p>
    <w:p w14:paraId="12998B74" w14:textId="425486E8"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b) Đáp ứng điều kiện kinh nghiệm công tác theo quy định tại khoản 2 Điều này.</w:t>
      </w:r>
    </w:p>
    <w:p w14:paraId="12998B75" w14:textId="025C5018"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Điều kiện kinh nghiệm công tác của cá nhân thực hiện hoạt động tư vấn lựa chọn công nghệ, thiết bị đối với dự án hóa chất được quy định như sau:</w:t>
      </w:r>
    </w:p>
    <w:p w14:paraId="12998B76" w14:textId="2DFCD0F1"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w:t>
      </w:r>
      <w:r w:rsidR="002E0E5B">
        <w:rPr>
          <w:rStyle w:val="FootnoteReference"/>
          <w:rFonts w:ascii="Times New Roman" w:eastAsia="Times New Roman" w:hAnsi="Times New Roman" w:cs="Times New Roman"/>
          <w:sz w:val="28"/>
          <w:szCs w:val="28"/>
        </w:rPr>
        <w:footnoteReference w:id="8"/>
      </w:r>
      <w:r w:rsidRPr="001E5CEE">
        <w:rPr>
          <w:rFonts w:ascii="Times New Roman" w:eastAsia="Times New Roman" w:hAnsi="Times New Roman" w:cs="Times New Roman"/>
          <w:sz w:val="28"/>
          <w:szCs w:val="28"/>
        </w:rPr>
        <w:t xml:space="preserve"> </w:t>
      </w:r>
      <w:r w:rsidR="006C002A" w:rsidRPr="00D66887">
        <w:rPr>
          <w:rFonts w:ascii="Times New Roman" w:eastAsia="Times New Roman" w:hAnsi="Times New Roman" w:cs="Times New Roman"/>
          <w:sz w:val="28"/>
          <w:szCs w:val="28"/>
        </w:rPr>
        <w:t>Đối với cá nhân đề nghị cấp chứng chỉ Hạng A1: Có thời gian kinh nghiệm tham gia công việc về công nghệ, kỹ thuật hóa học từ 07 năm trở lên; đã thực hiện các công việc liên quan đến tư vấn lựa chọn công nghệ, thiết bị đối với 02 dự án hóa chất có công trình cấp II trở lên</w:t>
      </w:r>
      <w:r w:rsidR="006C002A">
        <w:rPr>
          <w:rFonts w:ascii="Times New Roman" w:eastAsia="Times New Roman" w:hAnsi="Times New Roman" w:cs="Times New Roman"/>
          <w:sz w:val="28"/>
          <w:szCs w:val="28"/>
        </w:rPr>
        <w:t xml:space="preserve"> </w:t>
      </w:r>
      <w:r w:rsidR="006C002A" w:rsidRPr="00D5135B">
        <w:rPr>
          <w:rFonts w:ascii="Times New Roman" w:eastAsia="Times New Roman" w:hAnsi="Times New Roman" w:cs="Times New Roman"/>
          <w:sz w:val="28"/>
          <w:szCs w:val="28"/>
        </w:rPr>
        <w:t>hoặc 05 dự án hóa chất có công trình cấp III trở lên</w:t>
      </w:r>
      <w:r w:rsidRPr="001E5CEE">
        <w:rPr>
          <w:rFonts w:ascii="Times New Roman" w:eastAsia="Times New Roman" w:hAnsi="Times New Roman" w:cs="Times New Roman"/>
          <w:sz w:val="28"/>
          <w:szCs w:val="28"/>
        </w:rPr>
        <w:t xml:space="preserve">; </w:t>
      </w:r>
    </w:p>
    <w:p w14:paraId="12998B77" w14:textId="0AAAD4AC"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Đối với cá nhân đề nghị cấp chứng chỉ Hạng A2: Có thời gian kinh nghiệm tham gia công việc về công nghệ, kỹ thuật hóa học từ 04 năm trở lên; </w:t>
      </w:r>
      <w:r w:rsidR="00AD22F6" w:rsidRPr="001E5CEE">
        <w:rPr>
          <w:rFonts w:ascii="Times New Roman" w:eastAsia="Times New Roman" w:hAnsi="Times New Roman" w:cs="Times New Roman"/>
          <w:sz w:val="28"/>
          <w:szCs w:val="28"/>
        </w:rPr>
        <w:t xml:space="preserve">đã </w:t>
      </w:r>
      <w:r w:rsidRPr="001E5CEE">
        <w:rPr>
          <w:rFonts w:ascii="Times New Roman" w:eastAsia="Times New Roman" w:hAnsi="Times New Roman" w:cs="Times New Roman"/>
          <w:sz w:val="28"/>
          <w:szCs w:val="28"/>
        </w:rPr>
        <w:t>thực hiện các công việc liên quan đến tư vấn lựa chọn công nghệ, thiết bị đối với 02 dự án hóa chất có công trình cấp III trở lên;</w:t>
      </w:r>
    </w:p>
    <w:p w14:paraId="12998B78" w14:textId="77777777" w:rsidR="008319C0" w:rsidRPr="001E5CEE" w:rsidRDefault="00CB0450" w:rsidP="002C5B92">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Đối với cá nhân đề nghị cấp chứng chỉ Hạng A3: Có thời gian kinh nghiệm tham gia công việc về công nghệ, kỹ thuật hóa học từ 04 năm trở lên.</w:t>
      </w:r>
    </w:p>
    <w:p w14:paraId="12998B79" w14:textId="440BE66C" w:rsidR="008319C0"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3</w:t>
      </w:r>
      <w:r w:rsidR="00A727BF">
        <w:rPr>
          <w:rFonts w:ascii="Times New Roman" w:eastAsia="Times New Roman" w:hAnsi="Times New Roman" w:cs="Times New Roman"/>
          <w:sz w:val="28"/>
          <w:szCs w:val="28"/>
        </w:rPr>
        <w:t>.</w:t>
      </w:r>
      <w:r w:rsidR="00AC05B3">
        <w:rPr>
          <w:rStyle w:val="FootnoteReference"/>
          <w:rFonts w:ascii="Times New Roman" w:eastAsia="Times New Roman" w:hAnsi="Times New Roman" w:cs="Times New Roman"/>
          <w:sz w:val="28"/>
          <w:szCs w:val="28"/>
        </w:rPr>
        <w:footnoteReference w:id="9"/>
      </w:r>
      <w:r w:rsidRPr="001E5CEE">
        <w:rPr>
          <w:rFonts w:ascii="Times New Roman" w:eastAsia="Times New Roman" w:hAnsi="Times New Roman" w:cs="Times New Roman"/>
          <w:sz w:val="28"/>
          <w:szCs w:val="28"/>
        </w:rPr>
        <w:t xml:space="preserve"> </w:t>
      </w:r>
      <w:r w:rsidR="009E22A5" w:rsidRPr="00BF14E1">
        <w:rPr>
          <w:rFonts w:ascii="Times New Roman" w:eastAsia="Times New Roman" w:hAnsi="Times New Roman" w:cs="Times New Roman"/>
          <w:sz w:val="28"/>
          <w:szCs w:val="28"/>
        </w:rPr>
        <w:t>Phạm vi hoạt động của cá nhân hoạt động tư vấn lựa chọn công nghệ, thiết bị đối với dự án hóa chất được quy định như sau</w:t>
      </w:r>
      <w:r w:rsidRPr="001E5CEE">
        <w:rPr>
          <w:rFonts w:ascii="Times New Roman" w:eastAsia="Times New Roman" w:hAnsi="Times New Roman" w:cs="Times New Roman"/>
          <w:sz w:val="28"/>
          <w:szCs w:val="28"/>
        </w:rPr>
        <w:t>:</w:t>
      </w:r>
    </w:p>
    <w:p w14:paraId="305528EE" w14:textId="77777777" w:rsidR="004A4090" w:rsidRPr="00CA286D" w:rsidRDefault="004A4090" w:rsidP="00CA286D">
      <w:pPr>
        <w:widowControl w:val="0"/>
        <w:spacing w:before="220" w:after="0" w:line="240" w:lineRule="auto"/>
        <w:ind w:firstLine="567"/>
        <w:jc w:val="both"/>
        <w:rPr>
          <w:rFonts w:ascii="Times New Roman" w:eastAsia="Times New Roman" w:hAnsi="Times New Roman" w:cs="Times New Roman"/>
          <w:sz w:val="28"/>
          <w:szCs w:val="28"/>
        </w:rPr>
      </w:pPr>
      <w:r w:rsidRPr="00CA286D">
        <w:rPr>
          <w:rFonts w:ascii="Times New Roman" w:eastAsia="Times New Roman" w:hAnsi="Times New Roman" w:cs="Times New Roman"/>
          <w:sz w:val="28"/>
          <w:szCs w:val="28"/>
        </w:rPr>
        <w:t xml:space="preserve">a) Cá nhân có chứng chỉ tư vấn chuyên ngành hóa chất Hạng A1: Đủ điều kiện để thực hiện các công việc liên quan đến tư vấn lựa chọn công nghệ, thiết bị đối với tất cả các dự án hóa chất; </w:t>
      </w:r>
    </w:p>
    <w:p w14:paraId="4E0FF512" w14:textId="77777777" w:rsidR="004A4090" w:rsidRPr="00CA286D" w:rsidRDefault="004A4090" w:rsidP="00CA286D">
      <w:pPr>
        <w:widowControl w:val="0"/>
        <w:spacing w:before="220" w:after="0" w:line="240" w:lineRule="auto"/>
        <w:ind w:firstLine="567"/>
        <w:jc w:val="both"/>
        <w:rPr>
          <w:rFonts w:ascii="Times New Roman" w:eastAsia="Times New Roman" w:hAnsi="Times New Roman" w:cs="Times New Roman"/>
          <w:sz w:val="28"/>
          <w:szCs w:val="28"/>
        </w:rPr>
      </w:pPr>
      <w:r w:rsidRPr="00CA286D">
        <w:rPr>
          <w:rFonts w:ascii="Times New Roman" w:eastAsia="Times New Roman" w:hAnsi="Times New Roman" w:cs="Times New Roman"/>
          <w:sz w:val="28"/>
          <w:szCs w:val="28"/>
        </w:rPr>
        <w:t xml:space="preserve">b) Cá nhân có chứng chỉ tư vấn chuyên ngành hóa chất Hạng A2: Đủ điều kiện để thực hiện các công việc liên quan đến tư vấn lựa chọn công nghệ, thiết bị đối với dự án hóa chất có công trình từ cấp II trở xuống; </w:t>
      </w:r>
    </w:p>
    <w:p w14:paraId="55399FBC" w14:textId="77777777" w:rsidR="004A4090" w:rsidRPr="00CA286D" w:rsidRDefault="004A4090" w:rsidP="00CA286D">
      <w:pPr>
        <w:widowControl w:val="0"/>
        <w:spacing w:before="220" w:after="0" w:line="240" w:lineRule="auto"/>
        <w:ind w:firstLine="567"/>
        <w:jc w:val="both"/>
        <w:rPr>
          <w:rFonts w:ascii="Times New Roman" w:eastAsia="Times New Roman" w:hAnsi="Times New Roman" w:cs="Times New Roman"/>
          <w:sz w:val="28"/>
          <w:szCs w:val="28"/>
        </w:rPr>
      </w:pPr>
      <w:r w:rsidRPr="00CA286D">
        <w:rPr>
          <w:rFonts w:ascii="Times New Roman" w:eastAsia="Times New Roman" w:hAnsi="Times New Roman" w:cs="Times New Roman"/>
          <w:sz w:val="28"/>
          <w:szCs w:val="28"/>
        </w:rPr>
        <w:t>c) Cá nhân có chứng chỉ tư vấn chuyên ngành hóa chất Hạng A3: Đủ điều kiện để thực hiện các công việc liên quan đến tư vấn lựa chọn công nghệ, thiết bị đối với dự án hóa chất có công trình từ cấp III trở xuống.”.</w:t>
      </w:r>
    </w:p>
    <w:p w14:paraId="12998B7D" w14:textId="3690271B" w:rsidR="008319C0" w:rsidRPr="001E5CEE"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w:t>
      </w:r>
      <w:r w:rsidR="00ED0170" w:rsidRPr="001E5CEE">
        <w:rPr>
          <w:rFonts w:ascii="Times New Roman" w:eastAsia="Times New Roman" w:hAnsi="Times New Roman" w:cs="Times New Roman"/>
          <w:sz w:val="28"/>
          <w:szCs w:val="28"/>
        </w:rPr>
        <w:t xml:space="preserve"> K</w:t>
      </w:r>
      <w:r w:rsidRPr="001E5CEE">
        <w:rPr>
          <w:rFonts w:ascii="Times New Roman" w:eastAsia="Times New Roman" w:hAnsi="Times New Roman" w:cs="Times New Roman"/>
          <w:sz w:val="28"/>
          <w:szCs w:val="28"/>
        </w:rPr>
        <w:t xml:space="preserve">inh nghiệm công tác quy định tại khoản 2 Điều này được tính đối với các công việc đã được nghiệm thu theo quy định trong vòng 10 năm gần nhất tính đến thời điểm đề nghị cấp chứng chỉ tư vấn. Trường hợp sử dụng kinh nghiệm </w:t>
      </w:r>
      <w:r w:rsidR="00ED0170" w:rsidRPr="001E5CEE">
        <w:rPr>
          <w:rFonts w:ascii="Times New Roman" w:eastAsia="Times New Roman" w:hAnsi="Times New Roman" w:cs="Times New Roman"/>
          <w:sz w:val="28"/>
          <w:szCs w:val="28"/>
        </w:rPr>
        <w:t xml:space="preserve">công </w:t>
      </w:r>
      <w:r w:rsidRPr="001E5CEE">
        <w:rPr>
          <w:rFonts w:ascii="Times New Roman" w:eastAsia="Times New Roman" w:hAnsi="Times New Roman" w:cs="Times New Roman"/>
          <w:sz w:val="28"/>
          <w:szCs w:val="28"/>
        </w:rPr>
        <w:t>tác phù hợp nhưng quá 10 năm thì được đề nghị cấp chứng chỉ tư vấn thấp hơn 01 hạng</w:t>
      </w:r>
      <w:r w:rsidR="00ED0170" w:rsidRPr="001E5CEE">
        <w:rPr>
          <w:rFonts w:ascii="Times New Roman" w:eastAsia="Times New Roman" w:hAnsi="Times New Roman" w:cs="Times New Roman"/>
          <w:sz w:val="28"/>
          <w:szCs w:val="28"/>
        </w:rPr>
        <w:t xml:space="preserve"> theo quy định</w:t>
      </w:r>
      <w:r w:rsidRPr="001E5CEE">
        <w:rPr>
          <w:rFonts w:ascii="Times New Roman" w:eastAsia="Times New Roman" w:hAnsi="Times New Roman" w:cs="Times New Roman"/>
          <w:sz w:val="28"/>
          <w:szCs w:val="28"/>
        </w:rPr>
        <w:t>.</w:t>
      </w:r>
    </w:p>
    <w:p w14:paraId="12998B7E" w14:textId="503CF00E" w:rsidR="008319C0" w:rsidRPr="001E5CEE" w:rsidRDefault="00CB0450" w:rsidP="002C5B92">
      <w:pPr>
        <w:pStyle w:val="Heading5"/>
        <w:keepNext w:val="0"/>
        <w:keepLines w:val="0"/>
        <w:widowControl w:val="0"/>
        <w:spacing w:before="240" w:after="0" w:line="259" w:lineRule="auto"/>
        <w:ind w:firstLine="567"/>
      </w:pPr>
      <w:r w:rsidRPr="001E5CEE">
        <w:t xml:space="preserve">Điều </w:t>
      </w:r>
      <w:r w:rsidR="00C62425" w:rsidRPr="001E5CEE">
        <w:t>17</w:t>
      </w:r>
      <w:r w:rsidRPr="001E5CEE">
        <w:t xml:space="preserve">. Điều kiện đối với tổ chức thực hiện hoạt động tư vấn lựa chọn công nghệ, thiết bị đối với dự án hóa chất </w:t>
      </w:r>
    </w:p>
    <w:p w14:paraId="12998B80" w14:textId="77777777" w:rsidR="008319C0" w:rsidRPr="001E5CEE"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Đáp ứng quy định tại điểm a khoản 2 Điều 8 Luật Hóa chất số 69/2025/QH15.</w:t>
      </w:r>
    </w:p>
    <w:p w14:paraId="12998B81" w14:textId="79C0061A" w:rsidR="008319C0" w:rsidRPr="001E5CEE"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Tổ chức thực hiện các công việc liên quan đến tư vấn lựa chọn công nghệ, thiết bị đối với dự án hóa chất có công trình cấp I</w:t>
      </w:r>
      <w:r w:rsidR="00FC0335" w:rsidRPr="001E5CEE">
        <w:rPr>
          <w:rFonts w:ascii="Times New Roman" w:eastAsia="Times New Roman" w:hAnsi="Times New Roman" w:cs="Times New Roman"/>
          <w:sz w:val="28"/>
          <w:szCs w:val="28"/>
        </w:rPr>
        <w:t xml:space="preserve"> trở lên</w:t>
      </w:r>
      <w:r w:rsidRPr="001E5CEE">
        <w:rPr>
          <w:rFonts w:ascii="Times New Roman" w:eastAsia="Times New Roman" w:hAnsi="Times New Roman" w:cs="Times New Roman"/>
          <w:sz w:val="28"/>
          <w:szCs w:val="28"/>
        </w:rPr>
        <w:t xml:space="preserve"> phải </w:t>
      </w:r>
      <w:r w:rsidR="00FC0335" w:rsidRPr="001E5CEE">
        <w:rPr>
          <w:rFonts w:ascii="Times New Roman" w:eastAsia="Times New Roman" w:hAnsi="Times New Roman" w:cs="Times New Roman"/>
          <w:sz w:val="28"/>
          <w:szCs w:val="28"/>
        </w:rPr>
        <w:t xml:space="preserve">có </w:t>
      </w:r>
      <w:r w:rsidRPr="001E5CEE">
        <w:rPr>
          <w:rFonts w:ascii="Times New Roman" w:eastAsia="Times New Roman" w:hAnsi="Times New Roman" w:cs="Times New Roman"/>
          <w:sz w:val="28"/>
          <w:szCs w:val="28"/>
        </w:rPr>
        <w:t>ít nhất 02 tư vấn viên có chứng chỉ tư vấn chuyên ngành hóa chất Hạng A1</w:t>
      </w:r>
      <w:r w:rsidR="004A53DC" w:rsidRPr="001E5CEE">
        <w:rPr>
          <w:rFonts w:ascii="Times New Roman" w:eastAsia="Times New Roman" w:hAnsi="Times New Roman" w:cs="Times New Roman"/>
          <w:sz w:val="28"/>
          <w:szCs w:val="28"/>
        </w:rPr>
        <w:t xml:space="preserve"> làm việc trọn thời gian theo quy định của pháp luật về lao động</w:t>
      </w:r>
      <w:r w:rsidRPr="001E5CEE">
        <w:rPr>
          <w:rFonts w:ascii="Times New Roman" w:eastAsia="Times New Roman" w:hAnsi="Times New Roman" w:cs="Times New Roman"/>
          <w:sz w:val="28"/>
          <w:szCs w:val="28"/>
        </w:rPr>
        <w:t>.</w:t>
      </w:r>
    </w:p>
    <w:p w14:paraId="12998B82" w14:textId="478823EA" w:rsidR="008319C0" w:rsidRPr="001E5CEE"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Tổ chức thực hiện các công việc liên quan đến tư vấn lựa chọn công nghệ, thiết bị đối với dự án hóa chất có công trình cấp II phải có ít nhất 01 tư vấn viên có chứng chỉ tư vấn chuyên ngành hóa chất Hạng A1 hoặc Hạng A2 </w:t>
      </w:r>
      <w:r w:rsidR="004A53DC" w:rsidRPr="001E5CEE">
        <w:rPr>
          <w:rFonts w:ascii="Times New Roman" w:eastAsia="Times New Roman" w:hAnsi="Times New Roman" w:cs="Times New Roman"/>
          <w:sz w:val="28"/>
          <w:szCs w:val="28"/>
        </w:rPr>
        <w:t>làm việc trọn thời gian theo quy định của pháp luật về lao động</w:t>
      </w:r>
      <w:r w:rsidRPr="001E5CEE">
        <w:rPr>
          <w:rFonts w:ascii="Times New Roman" w:eastAsia="Times New Roman" w:hAnsi="Times New Roman" w:cs="Times New Roman"/>
          <w:sz w:val="28"/>
          <w:szCs w:val="28"/>
        </w:rPr>
        <w:t>.</w:t>
      </w:r>
    </w:p>
    <w:p w14:paraId="12998B83" w14:textId="228F61C1" w:rsidR="008319C0" w:rsidRPr="001E5CEE" w:rsidRDefault="00CB0450" w:rsidP="00577BBB">
      <w:pPr>
        <w:widowControl w:val="0"/>
        <w:spacing w:before="240" w:after="0"/>
        <w:ind w:firstLine="562"/>
        <w:jc w:val="both"/>
        <w:rPr>
          <w:rFonts w:ascii="Times New Roman" w:eastAsia="Times New Roman" w:hAnsi="Times New Roman" w:cs="Times New Roman"/>
          <w:spacing w:val="-2"/>
          <w:sz w:val="28"/>
          <w:szCs w:val="28"/>
        </w:rPr>
      </w:pPr>
      <w:r w:rsidRPr="001E5CEE">
        <w:rPr>
          <w:rFonts w:ascii="Times New Roman" w:eastAsia="Times New Roman" w:hAnsi="Times New Roman" w:cs="Times New Roman"/>
          <w:spacing w:val="-2"/>
          <w:sz w:val="28"/>
          <w:szCs w:val="28"/>
        </w:rPr>
        <w:t>4. Tổ chức thực hiện các công việc liên quan đến tư vấn lựa chọn công nghệ, thiết bị đối với dự án hóa chất có công trình cấp III, cấp IV phải có ít nhất 01 tư vấn viên có chứng chỉ tư vấn chuyên ngành hóa chất Hạng A1</w:t>
      </w:r>
      <w:r w:rsidR="00B7759B" w:rsidRPr="001E5CEE">
        <w:rPr>
          <w:rFonts w:ascii="Times New Roman" w:eastAsia="Times New Roman" w:hAnsi="Times New Roman" w:cs="Times New Roman"/>
          <w:spacing w:val="-2"/>
          <w:sz w:val="28"/>
          <w:szCs w:val="28"/>
        </w:rPr>
        <w:t xml:space="preserve"> hoặc</w:t>
      </w:r>
      <w:r w:rsidRPr="001E5CEE">
        <w:rPr>
          <w:rFonts w:ascii="Times New Roman" w:eastAsia="Times New Roman" w:hAnsi="Times New Roman" w:cs="Times New Roman"/>
          <w:spacing w:val="-2"/>
          <w:sz w:val="28"/>
          <w:szCs w:val="28"/>
        </w:rPr>
        <w:t xml:space="preserve"> Hạng A2 hoặc Hạng A3 </w:t>
      </w:r>
      <w:r w:rsidR="004A53DC" w:rsidRPr="001E5CEE">
        <w:rPr>
          <w:rFonts w:ascii="Times New Roman" w:eastAsia="Times New Roman" w:hAnsi="Times New Roman" w:cs="Times New Roman"/>
          <w:spacing w:val="-2"/>
          <w:sz w:val="28"/>
          <w:szCs w:val="28"/>
        </w:rPr>
        <w:t>làm việc trọn thời gian theo quy định của pháp luật về lao động</w:t>
      </w:r>
      <w:r w:rsidRPr="001E5CEE">
        <w:rPr>
          <w:rFonts w:ascii="Times New Roman" w:eastAsia="Times New Roman" w:hAnsi="Times New Roman" w:cs="Times New Roman"/>
          <w:spacing w:val="-2"/>
          <w:sz w:val="28"/>
          <w:szCs w:val="28"/>
        </w:rPr>
        <w:t>.</w:t>
      </w:r>
    </w:p>
    <w:p w14:paraId="12998B84" w14:textId="622866B3" w:rsidR="008319C0" w:rsidRDefault="00CB0450" w:rsidP="002C5B92">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 xml:space="preserve">5. Có phần mềm </w:t>
      </w:r>
      <w:r w:rsidR="004A53DC" w:rsidRPr="001E5CEE">
        <w:rPr>
          <w:rFonts w:ascii="Times New Roman" w:eastAsia="Times New Roman" w:hAnsi="Times New Roman" w:cs="Times New Roman"/>
          <w:sz w:val="28"/>
          <w:szCs w:val="28"/>
        </w:rPr>
        <w:t>phục vụ công tác thiết kế,</w:t>
      </w:r>
      <w:r w:rsidRPr="001E5CEE">
        <w:rPr>
          <w:rFonts w:ascii="Times New Roman" w:eastAsia="Times New Roman" w:hAnsi="Times New Roman" w:cs="Times New Roman"/>
          <w:sz w:val="28"/>
          <w:szCs w:val="28"/>
        </w:rPr>
        <w:t xml:space="preserve"> lựa chọn công nghệ, thiết bị.</w:t>
      </w:r>
    </w:p>
    <w:p w14:paraId="5E04FE46" w14:textId="7F15DB25" w:rsidR="00A10C5B" w:rsidRPr="001E5CEE" w:rsidRDefault="00A10C5B" w:rsidP="002C5B92">
      <w:pPr>
        <w:widowControl w:val="0"/>
        <w:spacing w:before="240" w:after="0"/>
        <w:ind w:firstLine="567"/>
        <w:jc w:val="both"/>
        <w:rPr>
          <w:rFonts w:ascii="Times New Roman" w:eastAsia="Times New Roman" w:hAnsi="Times New Roman" w:cs="Times New Roman"/>
          <w:sz w:val="28"/>
          <w:szCs w:val="28"/>
        </w:rPr>
      </w:pPr>
      <w:r w:rsidRPr="00A10C5B">
        <w:rPr>
          <w:rFonts w:ascii="Times New Roman" w:eastAsia="Times New Roman" w:hAnsi="Times New Roman" w:cs="Times New Roman"/>
          <w:sz w:val="28"/>
          <w:szCs w:val="28"/>
          <w:highlight w:val="yellow"/>
        </w:rPr>
        <w:t>6.</w:t>
      </w:r>
      <w:r w:rsidR="00E90DEA">
        <w:rPr>
          <w:rStyle w:val="FootnoteReference"/>
          <w:rFonts w:ascii="Times New Roman" w:eastAsia="Times New Roman" w:hAnsi="Times New Roman" w:cs="Times New Roman"/>
          <w:sz w:val="28"/>
          <w:szCs w:val="28"/>
          <w:highlight w:val="yellow"/>
        </w:rPr>
        <w:footnoteReference w:id="10"/>
      </w:r>
      <w:r w:rsidRPr="00A10C5B">
        <w:rPr>
          <w:rFonts w:ascii="Times New Roman" w:eastAsia="Times New Roman" w:hAnsi="Times New Roman" w:cs="Times New Roman"/>
          <w:sz w:val="28"/>
          <w:szCs w:val="28"/>
          <w:highlight w:val="yellow"/>
        </w:rPr>
        <w:t xml:space="preserve"> Tổ chức thực hiện hoạt động tư vấn lựa chọn công nghệ</w:t>
      </w:r>
      <w:r w:rsidR="00C82CD9">
        <w:rPr>
          <w:rFonts w:ascii="Times New Roman" w:eastAsia="Times New Roman" w:hAnsi="Times New Roman" w:cs="Times New Roman"/>
          <w:sz w:val="28"/>
          <w:szCs w:val="28"/>
          <w:highlight w:val="yellow"/>
        </w:rPr>
        <w:t>,</w:t>
      </w:r>
      <w:r w:rsidRPr="00A10C5B">
        <w:rPr>
          <w:rFonts w:ascii="Times New Roman" w:eastAsia="Times New Roman" w:hAnsi="Times New Roman" w:cs="Times New Roman"/>
          <w:sz w:val="28"/>
          <w:szCs w:val="28"/>
          <w:highlight w:val="yellow"/>
        </w:rPr>
        <w:t xml:space="preserve"> thiết bị đối với dự án hóa chất phải sử dụng cá nhân có chứng chỉ tư vấn chuyên ngành hóa chất để </w:t>
      </w:r>
      <w:r w:rsidRPr="0050038F">
        <w:rPr>
          <w:rFonts w:ascii="Times New Roman" w:eastAsia="Times New Roman" w:hAnsi="Times New Roman" w:cs="Times New Roman"/>
          <w:color w:val="EE0000"/>
          <w:sz w:val="28"/>
          <w:szCs w:val="28"/>
          <w:highlight w:val="yellow"/>
        </w:rPr>
        <w:t xml:space="preserve">chủ trì </w:t>
      </w:r>
      <w:r w:rsidRPr="00A10C5B">
        <w:rPr>
          <w:rFonts w:ascii="Times New Roman" w:eastAsia="Times New Roman" w:hAnsi="Times New Roman" w:cs="Times New Roman"/>
          <w:sz w:val="28"/>
          <w:szCs w:val="28"/>
          <w:highlight w:val="yellow"/>
        </w:rPr>
        <w:t>thực hiện hoạt động tư vấn theo hạng và phạm vi hoạt động ghi trên chứng chỉ tư vấn.</w:t>
      </w:r>
    </w:p>
    <w:p w14:paraId="12998B85" w14:textId="4C55D027" w:rsidR="008319C0" w:rsidRPr="00B773F2" w:rsidRDefault="00CB0450" w:rsidP="00A87C31">
      <w:pPr>
        <w:pStyle w:val="Heading5"/>
        <w:keepNext w:val="0"/>
        <w:keepLines w:val="0"/>
        <w:widowControl w:val="0"/>
        <w:spacing w:before="240" w:after="0" w:line="240" w:lineRule="auto"/>
        <w:ind w:firstLine="567"/>
        <w:rPr>
          <w:bCs/>
        </w:rPr>
      </w:pPr>
      <w:r w:rsidRPr="001E5CEE">
        <w:t xml:space="preserve">Điều </w:t>
      </w:r>
      <w:r w:rsidR="00C62425" w:rsidRPr="001E5CEE">
        <w:t>18</w:t>
      </w:r>
      <w:r w:rsidRPr="001E5CEE">
        <w:t xml:space="preserve">. </w:t>
      </w:r>
      <w:r w:rsidR="00287DB5" w:rsidRPr="00B773F2">
        <w:rPr>
          <w:bCs/>
        </w:rPr>
        <w:t>Điều kiện cấp chứng chỉ tư vấn chuyên ngành hóa chất đối với cá nhân hoạt động tư vấn an toàn, an ninh hóa chất</w:t>
      </w:r>
      <w:r w:rsidR="00A727BF">
        <w:rPr>
          <w:rStyle w:val="FootnoteReference"/>
        </w:rPr>
        <w:footnoteReference w:id="11"/>
      </w:r>
    </w:p>
    <w:p w14:paraId="23383A7E"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1. Cá nhân hoạt động tư vấn an toàn, an ninh hóa chất được cấp chứng chỉ tư vấn chuyên ngành hóa chất Hạng B khi đáp ứng các điều kiện sau đây:</w:t>
      </w:r>
    </w:p>
    <w:p w14:paraId="3F28BE54"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a) Có bằng cử nhân hoặc tương đương trở lên ngành đào tạo về hóa học thuộc Danh mục quy định tại Phụ lục III ban hành kèm theo Nghị định này;</w:t>
      </w:r>
    </w:p>
    <w:p w14:paraId="191A6C18"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b) Đáp ứng điều kiện kinh nghiệm công tác theo quy định tại khoản 3 Điều này.</w:t>
      </w:r>
    </w:p>
    <w:p w14:paraId="25B18473"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2. Phạm vi hoạt động của cá nhân được cấp chứng chỉ tư vấn tư vấn an toàn, an ninh hóa chất được quy định như sau:</w:t>
      </w:r>
    </w:p>
    <w:p w14:paraId="2632FE4E"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a) Thực hiện các công việc tư vấn về xây dựng biện pháp phòng ngừa ứng phó sự cố hóa chất; phân loại, ghi nhãn hóa chất, lập phiếu an toàn hóa chất, đăng ký hóa chất mới.</w:t>
      </w:r>
    </w:p>
    <w:p w14:paraId="0D52B79A"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b) Thực hiện các công việc tư vấn về huấn luyện an toàn chuyên ngành hóa chất.</w:t>
      </w:r>
    </w:p>
    <w:p w14:paraId="395A4A70"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c) Thực hiện các công việc tư vấn diễn tập ứng phó sự cố hóa chất của cơ sở hóa chất và xây dựng Kế hoạch phòng ngừa, ứng phó sự cố hóa chất của cơ sở;</w:t>
      </w:r>
    </w:p>
    <w:p w14:paraId="57E68D11"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d) Thực hiện các công việc tư vấn diễn tập ứng phó sự cố hóa chất cấp tỉnh, xây dựng Kế hoạch phòng ngừa, ứng phó sự cố hóa chất cấp tỉnh và các công việc quy định tại diểm a, b và c khoản này;</w:t>
      </w:r>
    </w:p>
    <w:p w14:paraId="42BEB1F9"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3. Điều kiện kinh nghiệm công tác của cá nhân thực hiện hoạt động tư vấn vấn an toàn, an ninh hóa chất được quy định như sau:</w:t>
      </w:r>
    </w:p>
    <w:p w14:paraId="28BE6D68"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 xml:space="preserve">a) Đối với trường hợp quy định tại điểm a khoản 2 Điều này: Có thời gian </w:t>
      </w:r>
      <w:r w:rsidRPr="00137D77">
        <w:rPr>
          <w:rFonts w:ascii="Times New Roman" w:eastAsia="Times New Roman" w:hAnsi="Times New Roman" w:cs="Times New Roman"/>
          <w:spacing w:val="-2"/>
          <w:sz w:val="28"/>
          <w:szCs w:val="28"/>
        </w:rPr>
        <w:lastRenderedPageBreak/>
        <w:t xml:space="preserve">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w:t>
      </w:r>
    </w:p>
    <w:p w14:paraId="2C78015B"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b) Đối với trường hợp quy định tại điểm b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có kinh nghiệm làm người huấn luyện tối thiểu 05 chương trình huấn luyện an toàn chuyên ngành hóa chất hoặc có kinh nghiệm thực hiện 05 hoạt động tư vấn chuyên ngành hóa chất theo quy định tại điểm a khoản 2 Điều này.</w:t>
      </w:r>
    </w:p>
    <w:p w14:paraId="12D8B9FB" w14:textId="77777777"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c) Đối với trường hợp quy định tại điểm c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có kinh nghiệm tham gia xây dựng tối thiểu 02 chương trình diễn tập của cơ sở hóa chất hoặc tham gia xây dựng 02 kế hoạch phòng ngừa, ứng phó sự cố hóa chất của cơ sở hóa chất đã được phê duyệt hoặc có kinh nghiệm thực hiện 10 hoạt động tư vấn chuyên ngành hóa chất theo quy định tại điểm b khoản 2 Điều này.</w:t>
      </w:r>
    </w:p>
    <w:p w14:paraId="1F639552" w14:textId="296C8BFE" w:rsidR="004A4C52" w:rsidRPr="00137D77" w:rsidRDefault="004A4C52" w:rsidP="00137D77">
      <w:pPr>
        <w:widowControl w:val="0"/>
        <w:spacing w:before="240" w:after="0"/>
        <w:ind w:firstLine="562"/>
        <w:jc w:val="both"/>
        <w:rPr>
          <w:rFonts w:ascii="Times New Roman" w:eastAsia="Times New Roman" w:hAnsi="Times New Roman" w:cs="Times New Roman"/>
          <w:spacing w:val="-2"/>
          <w:sz w:val="28"/>
          <w:szCs w:val="28"/>
        </w:rPr>
      </w:pPr>
      <w:r w:rsidRPr="00137D77">
        <w:rPr>
          <w:rFonts w:ascii="Times New Roman" w:eastAsia="Times New Roman" w:hAnsi="Times New Roman" w:cs="Times New Roman"/>
          <w:spacing w:val="-2"/>
          <w:sz w:val="28"/>
          <w:szCs w:val="28"/>
        </w:rPr>
        <w:t>d) Đối với trường hợp quy định tại điểm d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Có kinh nghiệm tham gia xây dựng tối thiểu 02 chương trình diễn tập cấp tỉnh hoặc tham gia xây dựng 02 kế hoạch phòng ngừa, ứng phó sự cố hóa chất cấp tỉnh đã được ban hành, phê duyệt hoặc có kinh nghiệm thực hiện 05 hoạt động tư vấn chuyên ngành hóa chất theo quy định tại điểm c khoản 2 Điều này.</w:t>
      </w:r>
    </w:p>
    <w:p w14:paraId="12998B94" w14:textId="180BC955"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19</w:t>
      </w:r>
      <w:r w:rsidRPr="001E5CEE">
        <w:t xml:space="preserve">. Điều kiện đối với tổ chức thực hiện hoạt động tư vấn an toàn, an ninh hóa chất </w:t>
      </w:r>
    </w:p>
    <w:p w14:paraId="24CBF40E" w14:textId="441A1837" w:rsidR="00795A53" w:rsidRPr="001E5CEE" w:rsidRDefault="00CB0450" w:rsidP="00A87C31">
      <w:pPr>
        <w:widowControl w:val="0"/>
        <w:spacing w:before="240" w:after="0" w:line="240" w:lineRule="auto"/>
        <w:ind w:firstLine="567"/>
        <w:jc w:val="both"/>
        <w:rPr>
          <w:rFonts w:ascii="Times New Roman" w:eastAsia="Times New Roman" w:hAnsi="Times New Roman" w:cs="Times New Roman"/>
          <w:spacing w:val="-8"/>
          <w:sz w:val="28"/>
          <w:szCs w:val="28"/>
        </w:rPr>
      </w:pPr>
      <w:r w:rsidRPr="001E5CEE">
        <w:rPr>
          <w:rFonts w:ascii="Times New Roman" w:eastAsia="Times New Roman" w:hAnsi="Times New Roman" w:cs="Times New Roman"/>
          <w:spacing w:val="-8"/>
          <w:sz w:val="28"/>
          <w:szCs w:val="28"/>
        </w:rPr>
        <w:t xml:space="preserve">1. </w:t>
      </w:r>
      <w:r w:rsidR="00795A53" w:rsidRPr="001E5CEE">
        <w:rPr>
          <w:rFonts w:ascii="Times New Roman" w:eastAsia="Times New Roman" w:hAnsi="Times New Roman" w:cs="Times New Roman"/>
          <w:spacing w:val="-8"/>
          <w:sz w:val="28"/>
          <w:szCs w:val="28"/>
        </w:rPr>
        <w:t>Đáp ứng quy định tại điểm a khoản 2 Điều 8 Luật Hóa chất số 69/2025/QH15.</w:t>
      </w:r>
    </w:p>
    <w:p w14:paraId="12998B97" w14:textId="476C03B1"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w:t>
      </w:r>
      <w:r w:rsidR="003C6A7F">
        <w:rPr>
          <w:rStyle w:val="FootnoteReference"/>
          <w:rFonts w:ascii="Times New Roman" w:eastAsia="Times New Roman" w:hAnsi="Times New Roman" w:cs="Times New Roman"/>
          <w:sz w:val="28"/>
          <w:szCs w:val="28"/>
        </w:rPr>
        <w:footnoteReference w:id="12"/>
      </w:r>
      <w:r w:rsidRPr="001E5CEE">
        <w:rPr>
          <w:rFonts w:ascii="Times New Roman" w:eastAsia="Times New Roman" w:hAnsi="Times New Roman" w:cs="Times New Roman"/>
          <w:sz w:val="28"/>
          <w:szCs w:val="28"/>
        </w:rPr>
        <w:t xml:space="preserve"> Tổ chức thực hiện hoạt động tư vấn an toàn, an ninh hóa chất phải có </w:t>
      </w:r>
      <w:r w:rsidRPr="001E5CEE">
        <w:rPr>
          <w:rFonts w:ascii="Times New Roman" w:eastAsia="Times New Roman" w:hAnsi="Times New Roman" w:cs="Times New Roman"/>
          <w:sz w:val="28"/>
          <w:szCs w:val="28"/>
        </w:rPr>
        <w:lastRenderedPageBreak/>
        <w:t xml:space="preserve">ít nhất 01 tư vấn viên đảm nhận nhiệm vụ tư vấn có chứng chỉ tư vấn chuyên ngành hóa chất phù hợp với công việc đảm nhận theo quy định Điều </w:t>
      </w:r>
      <w:r w:rsidR="00C62425" w:rsidRPr="001E5CEE">
        <w:rPr>
          <w:rFonts w:ascii="Times New Roman" w:eastAsia="Times New Roman" w:hAnsi="Times New Roman" w:cs="Times New Roman"/>
          <w:sz w:val="28"/>
          <w:szCs w:val="28"/>
        </w:rPr>
        <w:t xml:space="preserve">18 </w:t>
      </w:r>
      <w:r w:rsidRPr="001E5CEE">
        <w:rPr>
          <w:rFonts w:ascii="Times New Roman" w:eastAsia="Times New Roman" w:hAnsi="Times New Roman" w:cs="Times New Roman"/>
          <w:sz w:val="28"/>
          <w:szCs w:val="28"/>
        </w:rPr>
        <w:t>của Nghị định này</w:t>
      </w:r>
      <w:r w:rsidR="00832357">
        <w:rPr>
          <w:rFonts w:ascii="Times New Roman" w:eastAsia="Times New Roman" w:hAnsi="Times New Roman" w:cs="Times New Roman"/>
          <w:sz w:val="28"/>
          <w:szCs w:val="28"/>
        </w:rPr>
        <w:t xml:space="preserve"> </w:t>
      </w:r>
      <w:r w:rsidR="00832357" w:rsidRPr="00C53BCF">
        <w:rPr>
          <w:rFonts w:ascii="Times New Roman" w:eastAsia="Times New Roman" w:hAnsi="Times New Roman" w:cs="Times New Roman"/>
          <w:sz w:val="28"/>
          <w:szCs w:val="28"/>
          <w:highlight w:val="yellow"/>
        </w:rPr>
        <w:t>làm việc trọn thời gian theo quy định của pháp luật về lao động</w:t>
      </w:r>
      <w:r w:rsidRPr="001E5CEE">
        <w:rPr>
          <w:rFonts w:ascii="Times New Roman" w:eastAsia="Times New Roman" w:hAnsi="Times New Roman" w:cs="Times New Roman"/>
          <w:sz w:val="28"/>
          <w:szCs w:val="28"/>
        </w:rPr>
        <w:t>.</w:t>
      </w:r>
    </w:p>
    <w:p w14:paraId="4D5A9365" w14:textId="77777777" w:rsidR="00A24C23"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Có trang thiết bị, phương tiện kỹ thuật, cần thiết đáp ứng yêu cầu của hoạt động tư vấn: Trang thiết bảo vệ cá nhân phù hợp với đặc tính nguy hiểm của các loại hóa chất, phương tiện</w:t>
      </w:r>
      <w:r w:rsidR="00795A53" w:rsidRPr="001E5CEE">
        <w:rPr>
          <w:rFonts w:ascii="Times New Roman" w:eastAsia="Times New Roman" w:hAnsi="Times New Roman" w:cs="Times New Roman"/>
          <w:sz w:val="28"/>
          <w:szCs w:val="28"/>
        </w:rPr>
        <w:t>, thiết bị phục vụ thực hành hoặc diễn tập ứng phó sự cố hóa chất</w:t>
      </w:r>
      <w:r w:rsidRPr="001E5CEE">
        <w:rPr>
          <w:rFonts w:ascii="Times New Roman" w:eastAsia="Times New Roman" w:hAnsi="Times New Roman" w:cs="Times New Roman"/>
          <w:sz w:val="28"/>
          <w:szCs w:val="28"/>
        </w:rPr>
        <w:t>.</w:t>
      </w:r>
    </w:p>
    <w:p w14:paraId="12998B98" w14:textId="3361DA89" w:rsidR="008319C0" w:rsidRPr="001E5CEE" w:rsidRDefault="00A24C23" w:rsidP="00A24C23">
      <w:pPr>
        <w:widowControl w:val="0"/>
        <w:spacing w:before="240"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yellow"/>
        </w:rPr>
        <w:t>4</w:t>
      </w:r>
      <w:r w:rsidRPr="00A10C5B">
        <w:rPr>
          <w:rFonts w:ascii="Times New Roman" w:eastAsia="Times New Roman" w:hAnsi="Times New Roman" w:cs="Times New Roman"/>
          <w:sz w:val="28"/>
          <w:szCs w:val="28"/>
          <w:highlight w:val="yellow"/>
        </w:rPr>
        <w:t>.</w:t>
      </w:r>
      <w:r w:rsidR="00431D5B">
        <w:rPr>
          <w:rStyle w:val="FootnoteReference"/>
          <w:rFonts w:ascii="Times New Roman" w:eastAsia="Times New Roman" w:hAnsi="Times New Roman" w:cs="Times New Roman"/>
          <w:sz w:val="28"/>
          <w:szCs w:val="28"/>
          <w:highlight w:val="yellow"/>
        </w:rPr>
        <w:footnoteReference w:id="13"/>
      </w:r>
      <w:r w:rsidRPr="00A10C5B">
        <w:rPr>
          <w:rFonts w:ascii="Times New Roman" w:eastAsia="Times New Roman" w:hAnsi="Times New Roman" w:cs="Times New Roman"/>
          <w:sz w:val="28"/>
          <w:szCs w:val="28"/>
          <w:highlight w:val="yellow"/>
        </w:rPr>
        <w:t xml:space="preserve"> Tổ chức thực hiện hoạt động tư vấn </w:t>
      </w:r>
      <w:r>
        <w:rPr>
          <w:rFonts w:ascii="Times New Roman" w:eastAsia="Times New Roman" w:hAnsi="Times New Roman" w:cs="Times New Roman"/>
          <w:sz w:val="28"/>
          <w:szCs w:val="28"/>
          <w:highlight w:val="yellow"/>
        </w:rPr>
        <w:t>an toàn, an ninh hóa chất</w:t>
      </w:r>
      <w:r w:rsidRPr="00A10C5B">
        <w:rPr>
          <w:rFonts w:ascii="Times New Roman" w:eastAsia="Times New Roman" w:hAnsi="Times New Roman" w:cs="Times New Roman"/>
          <w:sz w:val="28"/>
          <w:szCs w:val="28"/>
          <w:highlight w:val="yellow"/>
        </w:rPr>
        <w:t xml:space="preserve"> phải sử dụng cá nhân có chứng chỉ tư vấn chuyên ngành hóa chất để </w:t>
      </w:r>
      <w:r w:rsidRPr="0050038F">
        <w:rPr>
          <w:rFonts w:ascii="Times New Roman" w:eastAsia="Times New Roman" w:hAnsi="Times New Roman" w:cs="Times New Roman"/>
          <w:color w:val="EE0000"/>
          <w:sz w:val="28"/>
          <w:szCs w:val="28"/>
          <w:highlight w:val="yellow"/>
        </w:rPr>
        <w:t xml:space="preserve">chủ trì </w:t>
      </w:r>
      <w:r w:rsidRPr="00A10C5B">
        <w:rPr>
          <w:rFonts w:ascii="Times New Roman" w:eastAsia="Times New Roman" w:hAnsi="Times New Roman" w:cs="Times New Roman"/>
          <w:sz w:val="28"/>
          <w:szCs w:val="28"/>
          <w:highlight w:val="yellow"/>
        </w:rPr>
        <w:t>thực hiện hoạt động tư vấn theo hạng và phạm vi hoạt động ghi trên chứng chỉ tư vấn.</w:t>
      </w:r>
      <w:r w:rsidR="00C96F58">
        <w:rPr>
          <w:rFonts w:ascii="Times New Roman" w:hAnsi="Times New Roman" w:cs="Times New Roman"/>
          <w:sz w:val="28"/>
          <w:szCs w:val="28"/>
        </w:rPr>
        <w:pict w14:anchorId="12998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21" o:spid="_x0000_s1026" type="#_x0000_t75" style="position:absolute;left:0;text-align:left;margin-left:494.35pt;margin-top:30.3pt;width:1.45pt;height:1.5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nIPF0AQAABQMAAA4AAABkcnMvZTJvRG9jLnhtbJxSyU7DMBC9I/EP&#10;lu80SXdFTXugQuoB6AE+wDh2YxF7orHTpH/PpAttQQipF2s8I795i2eL1pZsq9AbcBlPejFnyknI&#10;jdtk/P3t6WHKmQ/C5aIEpzK+U54v5vd3s6ZKVR8KKHOFjECcT5sq40UIVRpFXhbKCt+DSjkaakAr&#10;Al1xE+UoGkK3ZdSP43HUAOYVglTeU3d5GPL5Hl9rJcOr1l4FVmZ8PJ6MOQsZnyRD4oldMZ1w9kHF&#10;ZDDi0Xwm0g2KqjDySEncwMgK44jAN9RSBMFqNL+grJEIHnToSbARaG2k2ushZUn8Q9nKfXaqkqGs&#10;MZXggnJhLTCcvNsPbllhS3KgeYac0hF1AH5EJHv+D+NAegmytsTnkAiqUgT6Dr4wlSebU5NnHFd5&#10;cubvto9nBWs863q5HlAi0VHyX09ajbYzm5iwNuOU664791mqNjBJzeGgT31Jg1FMyV+gHl6fdlzY&#10;SouvAry8d6Qufu/8CwAA//8DAFBLAwQUAAYACAAAACEAjQlJAhoCAADuBQAAEAAAAGRycy9pbmsv&#10;aW5rMS54bWy0VE1vnDAQvVfqf7CcQy8L2ECWBIWNetiVKrVK1aRSeiTgLFbAXhnv17/v2LDeVYFD&#10;o1YgMGPPmze8mbm7PzQ12jHVcikyTH2CEROFLLlYZ/jn08q7wajVuSjzWgqW4SNr8f3i44c7Lt6a&#10;OoUnAgTRmlVTZ7jSepMGwX6/9/eRL9U6CAmJgi/i7dtXvOi9SvbKBdcQsj2ZCik0O2gDlvIyw4U+&#10;EHcesB/lVhXMbRuLKs4ntMoLtpKqybVDrHIhWI1E3gDvZ4z0cQMLDnHWTGHUcEjYC30aJ/HN8hYM&#10;+SHDF99boNgCkwYH45i//gPmaohpaEVhMk8w6imVbDfF6eHzBMAclHXu60n35bj77cA7sIKn0z/+&#10;u5IbpjRnZ407RfqNIyq6bytOp5Jiray3pjAw2uX1FvSihJxj02BEjSEeCPNP8UCUSbxLcmO6DNkZ&#10;iSbh/ki3ZEOpRhBBtb9E7OXrJeghrVb9juu5U+1r3jCYBM3GNaFuIXljftTKzouQhNceSTxCn2iS&#10;xmEaRX4cUlNsp3hdm58wX9S2rRzeizo3tN1xmXbJ7XmpK1cYxCfRtavpy7oY860YX1f6nc6FrCVM&#10;jL4ir5YJDcP4Iisb0OU4Mt1sl6B+xv1grxm+sgMOWc/OYLOnFJk7jEmCCCKzTwQuGs3Ni8ywR2Fi&#10;wRMMGK6ZF3mxOQcnPYqibnn61zaoYwV6Ln4DAAD//wMAUEsDBBQABgAIAAAAIQDeShmm3gAAAAkB&#10;AAAPAAAAZHJzL2Rvd25yZXYueG1sTI9NT8MwDIbvSPyHyJO4sXQgdW1pOk1Dk3bhsA2Ja9qYtlri&#10;VE22Fn495gQ3fzx6/bjczM6KG46h96RgtUxAIDXe9NQqeD/vHzMQIWoy2npCBV8YYFPd35W6MH6i&#10;I95OsRUcQqHQCroYh0LK0HTodFj6AYl3n350OnI7ttKMeuJwZ+VTkqTS6Z74QqcH3HXYXE5XpyCG&#10;Q7o92KOxb9+v88ce62l3rpV6WMzbFxAR5/gHw68+q0PFTrW/kgnCKsizbM2ogjRJQTCQ5ysuah48&#10;r0FWpfz/QfUD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1Ocg8XQBAAAFAwAADgAAAAAAAAAAAAAAAAA8AgAAZHJzL2Uyb0RvYy54bWxQSwECLQAUAAYACAAA&#10;ACEAjQlJAhoCAADuBQAAEAAAAAAAAAAAAAAAAADcAwAAZHJzL2luay9pbmsxLnhtbFBLAQItABQA&#10;BgAIAAAAIQDeShmm3gAAAAkBAAAPAAAAAAAAAAAAAAAAACQGAABkcnMvZG93bnJldi54bWxQSwEC&#10;LQAUAAYACAAAACEAeRi8nb8AAAAhAQAAGQAAAAAAAAAAAAAAAAAvBwAAZHJzL19yZWxzL2Uyb0Rv&#10;Yy54bWwucmVsc1BLBQYAAAAABgAGAHgBAAAlCAAAAAA=&#10;">
            <v:imagedata r:id="rId11" o:title=""/>
            <w10:wrap anchorx="margin"/>
          </v:shape>
        </w:pict>
      </w:r>
    </w:p>
    <w:p w14:paraId="12998B99" w14:textId="381FEEDB"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20</w:t>
      </w:r>
      <w:r w:rsidRPr="001E5CEE">
        <w:t>. Chứng chỉ tư vấn chuyên ngành hóa chất</w:t>
      </w:r>
    </w:p>
    <w:p w14:paraId="12998B9A" w14:textId="57672348"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Chứng chỉ tư vấn chuyên ngành hóa chất (sau đây gọi tắt là chứng chỉ tư vấn) được cấp cho cá nhân là công dân Việt Nam, người Việt Nam định cư ở nước ngoài, người nước ngoài lao động hoặc tạm trú hợp pháp tại Việt Nam để </w:t>
      </w:r>
      <w:r w:rsidR="00795A53" w:rsidRPr="001E5CEE">
        <w:rPr>
          <w:rFonts w:ascii="Times New Roman" w:eastAsia="Times New Roman" w:hAnsi="Times New Roman" w:cs="Times New Roman"/>
          <w:sz w:val="28"/>
          <w:szCs w:val="28"/>
        </w:rPr>
        <w:t>thực hiện hoạt động tư vấn theo</w:t>
      </w:r>
      <w:r w:rsidRPr="001E5CEE">
        <w:rPr>
          <w:rFonts w:ascii="Times New Roman" w:eastAsia="Times New Roman" w:hAnsi="Times New Roman" w:cs="Times New Roman"/>
          <w:sz w:val="28"/>
          <w:szCs w:val="28"/>
        </w:rPr>
        <w:t xml:space="preserve"> quy định tại khoản 3 Điều 8 của Luật Hóa chất</w:t>
      </w:r>
      <w:r w:rsidR="00743634" w:rsidRPr="001E5CEE">
        <w:rPr>
          <w:rFonts w:ascii="Times New Roman" w:eastAsia="Times New Roman" w:hAnsi="Times New Roman" w:cs="Times New Roman"/>
          <w:sz w:val="28"/>
          <w:szCs w:val="28"/>
        </w:rPr>
        <w:t xml:space="preserve"> số 69/2025/QH15</w:t>
      </w:r>
      <w:r w:rsidRPr="001E5CEE">
        <w:rPr>
          <w:rFonts w:ascii="Times New Roman" w:eastAsia="Times New Roman" w:hAnsi="Times New Roman" w:cs="Times New Roman"/>
          <w:sz w:val="28"/>
          <w:szCs w:val="28"/>
        </w:rPr>
        <w:t>.</w:t>
      </w:r>
    </w:p>
    <w:p w14:paraId="12998B9B"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Chứng chỉ tư vấn cấp mới, cấp điều chỉnh có hiệu lực 05 năm kể từ ngày cấp. Đối với chứng chỉ tư vấn của cá nhân nước ngoài, hiệu lực được xác định theo thời hạn còn lại được ghi trong giấy phép lao động hoặc thẻ tạm trú do cơ quan có thẩm quyền cấp nhưng không quá 05 năm.</w:t>
      </w:r>
    </w:p>
    <w:p w14:paraId="07FA345C" w14:textId="285A8CD5" w:rsidR="00795A53" w:rsidRPr="001E5CEE" w:rsidRDefault="00795A53"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Thời hạn của chứng chỉ </w:t>
      </w:r>
      <w:r w:rsidR="00023600" w:rsidRPr="001E5CEE">
        <w:rPr>
          <w:rFonts w:ascii="Times New Roman" w:eastAsia="Times New Roman" w:hAnsi="Times New Roman" w:cs="Times New Roman"/>
          <w:sz w:val="28"/>
          <w:szCs w:val="28"/>
        </w:rPr>
        <w:t xml:space="preserve">tư vấn </w:t>
      </w:r>
      <w:r w:rsidRPr="001E5CEE">
        <w:rPr>
          <w:rFonts w:ascii="Times New Roman" w:eastAsia="Times New Roman" w:hAnsi="Times New Roman" w:cs="Times New Roman"/>
          <w:sz w:val="28"/>
          <w:szCs w:val="28"/>
        </w:rPr>
        <w:t xml:space="preserve">cấp lại được xác định theo thời hạn ghi trên chứng chỉ </w:t>
      </w:r>
      <w:r w:rsidR="00023600" w:rsidRPr="001E5CEE">
        <w:rPr>
          <w:rFonts w:ascii="Times New Roman" w:eastAsia="Times New Roman" w:hAnsi="Times New Roman" w:cs="Times New Roman"/>
          <w:sz w:val="28"/>
          <w:szCs w:val="28"/>
        </w:rPr>
        <w:t xml:space="preserve">tư vấn </w:t>
      </w:r>
      <w:r w:rsidRPr="001E5CEE">
        <w:rPr>
          <w:rFonts w:ascii="Times New Roman" w:eastAsia="Times New Roman" w:hAnsi="Times New Roman" w:cs="Times New Roman"/>
          <w:sz w:val="28"/>
          <w:szCs w:val="28"/>
        </w:rPr>
        <w:t>được cấp lần gần nhất trước đó.</w:t>
      </w:r>
    </w:p>
    <w:p w14:paraId="12998B9D"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Quy cách và nội dung của chứng chỉ tư vấn quy định tại Mẫu số 01 Phụ lục ban hành kèm theo Nghị định này.</w:t>
      </w:r>
    </w:p>
    <w:p w14:paraId="12998B9E" w14:textId="46DB3973"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4.</w:t>
      </w:r>
      <w:r w:rsidR="00795A53" w:rsidRPr="001E5CEE">
        <w:rPr>
          <w:rFonts w:ascii="Times New Roman" w:eastAsia="Times New Roman" w:hAnsi="Times New Roman" w:cs="Times New Roman"/>
          <w:spacing w:val="-4"/>
          <w:sz w:val="28"/>
          <w:szCs w:val="28"/>
        </w:rPr>
        <w:t xml:space="preserve"> Bộ trưởng Bộ Công Thương hướng dẫn việc </w:t>
      </w:r>
      <w:r w:rsidR="00604586" w:rsidRPr="001E5CEE">
        <w:rPr>
          <w:rFonts w:ascii="Times New Roman" w:eastAsia="Times New Roman" w:hAnsi="Times New Roman" w:cs="Times New Roman"/>
          <w:spacing w:val="-4"/>
          <w:sz w:val="28"/>
          <w:szCs w:val="28"/>
        </w:rPr>
        <w:t xml:space="preserve">ghi </w:t>
      </w:r>
      <w:r w:rsidR="00795A53" w:rsidRPr="001E5CEE">
        <w:rPr>
          <w:rFonts w:ascii="Times New Roman" w:eastAsia="Times New Roman" w:hAnsi="Times New Roman" w:cs="Times New Roman"/>
          <w:spacing w:val="-4"/>
          <w:sz w:val="28"/>
          <w:szCs w:val="28"/>
        </w:rPr>
        <w:t>mã số chứng chỉ tư vấn.</w:t>
      </w:r>
      <w:r w:rsidRPr="001E5CEE">
        <w:rPr>
          <w:rFonts w:ascii="Times New Roman" w:eastAsia="Times New Roman" w:hAnsi="Times New Roman" w:cs="Times New Roman"/>
          <w:spacing w:val="-4"/>
          <w:sz w:val="28"/>
          <w:szCs w:val="28"/>
        </w:rPr>
        <w:t xml:space="preserve"> </w:t>
      </w:r>
    </w:p>
    <w:p w14:paraId="12998B9F" w14:textId="3C1B1F13"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21</w:t>
      </w:r>
      <w:r w:rsidRPr="001E5CEE">
        <w:t>. Trường hợp cấp, cấp lại, cấp điều chỉnh, thu hồi chứng chỉ tư vấn chuyên ngành hóa chất</w:t>
      </w:r>
    </w:p>
    <w:p w14:paraId="12998BA0"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Chứng chỉ tư vấn chuyên ngành hóa chất được cấp cho cá nhân khi thuộc một trong các trường hợp sau đây:</w:t>
      </w:r>
    </w:p>
    <w:p w14:paraId="12998BA1" w14:textId="7E80E8AD"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w:t>
      </w:r>
      <w:r w:rsidR="00D60C27">
        <w:rPr>
          <w:rStyle w:val="FootnoteReference"/>
          <w:rFonts w:ascii="Times New Roman" w:eastAsia="Times New Roman" w:hAnsi="Times New Roman" w:cs="Times New Roman"/>
          <w:sz w:val="28"/>
          <w:szCs w:val="28"/>
        </w:rPr>
        <w:footnoteReference w:id="14"/>
      </w:r>
      <w:r w:rsidRPr="001E5CEE">
        <w:rPr>
          <w:rFonts w:ascii="Times New Roman" w:eastAsia="Times New Roman" w:hAnsi="Times New Roman" w:cs="Times New Roman"/>
          <w:sz w:val="28"/>
          <w:szCs w:val="28"/>
        </w:rPr>
        <w:t xml:space="preserve"> </w:t>
      </w:r>
      <w:r w:rsidR="00651D18" w:rsidRPr="00D66887">
        <w:rPr>
          <w:rFonts w:ascii="Times New Roman" w:eastAsia="Times New Roman" w:hAnsi="Times New Roman" w:cs="Times New Roman"/>
          <w:sz w:val="28"/>
          <w:szCs w:val="28"/>
        </w:rPr>
        <w:t>Cấp mới chứng chỉ tư vấn đối với các trường hợp: lần đầu được cấp chứng chỉ; chứng chỉ hết thời hạn hiệu lực</w:t>
      </w:r>
      <w:r w:rsidR="00651D18" w:rsidRPr="00246DCD">
        <w:rPr>
          <w:rFonts w:ascii="Times New Roman" w:eastAsia="Times New Roman" w:hAnsi="Times New Roman" w:cs="Times New Roman"/>
          <w:sz w:val="28"/>
          <w:szCs w:val="28"/>
        </w:rPr>
        <w:t xml:space="preserve">; trường hợp quy định tại khoản 3 </w:t>
      </w:r>
      <w:r w:rsidR="00651D18" w:rsidRPr="00246DCD">
        <w:rPr>
          <w:rFonts w:ascii="Times New Roman" w:eastAsia="Times New Roman" w:hAnsi="Times New Roman" w:cs="Times New Roman"/>
          <w:sz w:val="28"/>
          <w:szCs w:val="28"/>
        </w:rPr>
        <w:lastRenderedPageBreak/>
        <w:t>Điều này</w:t>
      </w:r>
      <w:r w:rsidRPr="001E5CEE">
        <w:rPr>
          <w:rFonts w:ascii="Times New Roman" w:eastAsia="Times New Roman" w:hAnsi="Times New Roman" w:cs="Times New Roman"/>
          <w:sz w:val="28"/>
          <w:szCs w:val="28"/>
        </w:rPr>
        <w:t>;</w:t>
      </w:r>
    </w:p>
    <w:p w14:paraId="12998BA2" w14:textId="414374B6"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Cấp lại chứng chỉ tư vấn đối với các trường hợp: chứng chỉ tư vấn còn thời hạn hiệu lực nhưng bị mất hoặc hư hỏng</w:t>
      </w:r>
      <w:r w:rsidR="005D5552"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điều chỉnh, bổ sung thông tin cá nhân</w:t>
      </w:r>
      <w:r w:rsidR="005D5552"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w:t>
      </w:r>
      <w:r w:rsidR="005D5552" w:rsidRPr="001E5CEE">
        <w:rPr>
          <w:rFonts w:ascii="Times New Roman" w:eastAsia="Times New Roman" w:hAnsi="Times New Roman" w:cs="Times New Roman"/>
          <w:sz w:val="28"/>
          <w:szCs w:val="28"/>
        </w:rPr>
        <w:t xml:space="preserve">ghi sai thông tin </w:t>
      </w:r>
      <w:r w:rsidR="00C3555C" w:rsidRPr="001E5CEE">
        <w:rPr>
          <w:rFonts w:ascii="Times New Roman" w:eastAsia="Times New Roman" w:hAnsi="Times New Roman" w:cs="Times New Roman"/>
          <w:sz w:val="28"/>
          <w:szCs w:val="28"/>
        </w:rPr>
        <w:t>do lỗi của cơ quan cấp chứng chỉ</w:t>
      </w:r>
      <w:r w:rsidRPr="001E5CEE">
        <w:rPr>
          <w:rFonts w:ascii="Times New Roman" w:eastAsia="Times New Roman" w:hAnsi="Times New Roman" w:cs="Times New Roman"/>
          <w:sz w:val="28"/>
          <w:szCs w:val="28"/>
        </w:rPr>
        <w:t>;</w:t>
      </w:r>
    </w:p>
    <w:p w14:paraId="12998BA3" w14:textId="4945D5EE"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w:t>
      </w:r>
      <w:r w:rsidR="00AD722D">
        <w:rPr>
          <w:rStyle w:val="FootnoteReference"/>
          <w:rFonts w:ascii="Times New Roman" w:eastAsia="Times New Roman" w:hAnsi="Times New Roman" w:cs="Times New Roman"/>
          <w:sz w:val="28"/>
          <w:szCs w:val="28"/>
        </w:rPr>
        <w:footnoteReference w:id="15"/>
      </w:r>
      <w:r w:rsidRPr="001E5CEE">
        <w:rPr>
          <w:rFonts w:ascii="Times New Roman" w:eastAsia="Times New Roman" w:hAnsi="Times New Roman" w:cs="Times New Roman"/>
          <w:sz w:val="28"/>
          <w:szCs w:val="28"/>
        </w:rPr>
        <w:t xml:space="preserve"> </w:t>
      </w:r>
      <w:r w:rsidR="00E31D03" w:rsidRPr="00D66887">
        <w:rPr>
          <w:rFonts w:ascii="Times New Roman" w:eastAsia="Times New Roman" w:hAnsi="Times New Roman" w:cs="Times New Roman"/>
          <w:sz w:val="28"/>
          <w:szCs w:val="28"/>
        </w:rPr>
        <w:t>Cấp điều chỉnh chứng chỉ tư vấn đối với trường hợp điều chỉnh</w:t>
      </w:r>
      <w:r w:rsidR="00E31D03">
        <w:rPr>
          <w:rFonts w:ascii="Times New Roman" w:eastAsia="Times New Roman" w:hAnsi="Times New Roman" w:cs="Times New Roman"/>
          <w:sz w:val="28"/>
          <w:szCs w:val="28"/>
        </w:rPr>
        <w:t xml:space="preserve"> </w:t>
      </w:r>
      <w:r w:rsidR="00E31D03" w:rsidRPr="00705B94">
        <w:rPr>
          <w:rFonts w:ascii="Times New Roman" w:eastAsia="Times New Roman" w:hAnsi="Times New Roman" w:cs="Times New Roman"/>
          <w:sz w:val="28"/>
          <w:szCs w:val="28"/>
        </w:rPr>
        <w:t>phạm vi hoạt động, hạng chứng chỉ tư vấn</w:t>
      </w:r>
      <w:r w:rsidRPr="001E5CEE">
        <w:rPr>
          <w:rFonts w:ascii="Times New Roman" w:eastAsia="Times New Roman" w:hAnsi="Times New Roman" w:cs="Times New Roman"/>
          <w:sz w:val="28"/>
          <w:szCs w:val="28"/>
        </w:rPr>
        <w:t>;</w:t>
      </w:r>
    </w:p>
    <w:p w14:paraId="12998BA4"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Cá nhân người nước ngoài đã được cấp chứng chỉ tư vấn theo quy định tại điểm a khoản này, nếu giấy phép lao động hoặc thẻ tạm trú hết hạn trước thời hạn của chứng chỉ tư vấn, để tiếp tục hoạt động tư vấn tại Việt Nam thì thực hiện cấp mới chứng chỉ tư vấn sau khi được gia hạn giấy phép lao động hoặc thẻ tạm trú.</w:t>
      </w:r>
    </w:p>
    <w:p w14:paraId="12998BA5" w14:textId="53E13CD6"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Chứng chỉ tư vấn bị thu hồi khi thuộc một trong các trường hợp sau đây:</w:t>
      </w:r>
    </w:p>
    <w:p w14:paraId="12998BA6" w14:textId="78A1D76B"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a)</w:t>
      </w:r>
      <w:r w:rsidR="00475A99">
        <w:rPr>
          <w:rStyle w:val="FootnoteReference"/>
          <w:rFonts w:ascii="Times New Roman" w:eastAsia="Times New Roman" w:hAnsi="Times New Roman" w:cs="Times New Roman"/>
          <w:sz w:val="28"/>
          <w:szCs w:val="28"/>
        </w:rPr>
        <w:footnoteReference w:id="16"/>
      </w:r>
      <w:r w:rsidRPr="001E5CEE">
        <w:rPr>
          <w:rFonts w:ascii="Times New Roman" w:eastAsia="Times New Roman" w:hAnsi="Times New Roman" w:cs="Times New Roman"/>
          <w:sz w:val="28"/>
          <w:szCs w:val="28"/>
        </w:rPr>
        <w:t xml:space="preserve"> </w:t>
      </w:r>
      <w:r w:rsidR="005F0371">
        <w:rPr>
          <w:rFonts w:ascii="Times New Roman" w:eastAsia="Times New Roman" w:hAnsi="Times New Roman" w:cs="Times New Roman"/>
          <w:sz w:val="28"/>
          <w:szCs w:val="28"/>
        </w:rPr>
        <w:t>(được bãi bỏ)</w:t>
      </w:r>
      <w:r w:rsidR="00624AB3" w:rsidRPr="001E5CEE">
        <w:rPr>
          <w:rFonts w:ascii="Times New Roman" w:eastAsia="Times New Roman" w:hAnsi="Times New Roman" w:cs="Times New Roman"/>
          <w:sz w:val="28"/>
          <w:szCs w:val="28"/>
        </w:rPr>
        <w:t>;</w:t>
      </w:r>
    </w:p>
    <w:p w14:paraId="12998BA7"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Giả mạo giấy tờ, kê khai không trung thực trong hồ sơ đề nghị cấp chứng chỉ tư vấn;</w:t>
      </w:r>
    </w:p>
    <w:p w14:paraId="12998BA8"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Cho thuê, cho mượn hoặc cho người khác sử dụng chứng chỉ tư vấn;</w:t>
      </w:r>
    </w:p>
    <w:p w14:paraId="12998BA9" w14:textId="77777777"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Sửa chữa, tẩy xóa làm sai lệch nội dung chứng chỉ tư vấn;</w:t>
      </w:r>
    </w:p>
    <w:p w14:paraId="12998BAB" w14:textId="390487AB" w:rsidR="008319C0" w:rsidRPr="001E5CEE" w:rsidRDefault="00BB592D"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pacing w:val="6"/>
          <w:sz w:val="28"/>
          <w:szCs w:val="28"/>
        </w:rPr>
      </w:pPr>
      <w:r w:rsidRPr="001E5CEE">
        <w:rPr>
          <w:rFonts w:ascii="Times New Roman" w:eastAsia="Times New Roman" w:hAnsi="Times New Roman" w:cs="Times New Roman"/>
          <w:spacing w:val="6"/>
          <w:sz w:val="28"/>
          <w:szCs w:val="28"/>
        </w:rPr>
        <w:t>đ</w:t>
      </w:r>
      <w:r w:rsidR="00CB0450" w:rsidRPr="001E5CEE">
        <w:rPr>
          <w:rFonts w:ascii="Times New Roman" w:eastAsia="Times New Roman" w:hAnsi="Times New Roman" w:cs="Times New Roman"/>
          <w:spacing w:val="6"/>
          <w:sz w:val="28"/>
          <w:szCs w:val="28"/>
        </w:rPr>
        <w:t>) Chứng chỉ tư vấn được cấp không đúng thẩm quyền; không đúng đối tượng;</w:t>
      </w:r>
    </w:p>
    <w:p w14:paraId="12998BAC" w14:textId="10965E23" w:rsidR="008319C0" w:rsidRPr="001E5CEE" w:rsidRDefault="00BB592D"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w:t>
      </w:r>
      <w:r w:rsidR="00CB0450" w:rsidRPr="001E5CEE">
        <w:rPr>
          <w:rFonts w:ascii="Times New Roman" w:eastAsia="Times New Roman" w:hAnsi="Times New Roman" w:cs="Times New Roman"/>
          <w:sz w:val="28"/>
          <w:szCs w:val="28"/>
        </w:rPr>
        <w:t>) Chứng chỉ tư vấn được cấp khi</w:t>
      </w:r>
      <w:r w:rsidR="005B7DA6" w:rsidRPr="001E5CEE">
        <w:rPr>
          <w:rFonts w:ascii="Times New Roman" w:eastAsia="Times New Roman" w:hAnsi="Times New Roman" w:cs="Times New Roman"/>
          <w:sz w:val="28"/>
          <w:szCs w:val="28"/>
        </w:rPr>
        <w:t xml:space="preserve"> cá nhân</w:t>
      </w:r>
      <w:r w:rsidR="00CB0450" w:rsidRPr="001E5CEE">
        <w:rPr>
          <w:rFonts w:ascii="Times New Roman" w:eastAsia="Times New Roman" w:hAnsi="Times New Roman" w:cs="Times New Roman"/>
          <w:sz w:val="28"/>
          <w:szCs w:val="28"/>
        </w:rPr>
        <w:t xml:space="preserve"> không đáp ứng điều kiện theo quy định;</w:t>
      </w:r>
    </w:p>
    <w:p w14:paraId="12998BAD" w14:textId="16BFCC1E" w:rsidR="008319C0" w:rsidRPr="001E5CEE" w:rsidRDefault="00BB592D"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g</w:t>
      </w:r>
      <w:r w:rsidR="00CB0450" w:rsidRPr="001E5CEE">
        <w:rPr>
          <w:rFonts w:ascii="Times New Roman" w:eastAsia="Times New Roman" w:hAnsi="Times New Roman" w:cs="Times New Roman"/>
          <w:sz w:val="28"/>
          <w:szCs w:val="28"/>
        </w:rPr>
        <w:t>) C</w:t>
      </w:r>
      <w:r w:rsidR="005B7DA6" w:rsidRPr="001E5CEE">
        <w:rPr>
          <w:rFonts w:ascii="Times New Roman" w:eastAsia="Times New Roman" w:hAnsi="Times New Roman" w:cs="Times New Roman"/>
          <w:sz w:val="28"/>
          <w:szCs w:val="28"/>
        </w:rPr>
        <w:t>á nhân c</w:t>
      </w:r>
      <w:r w:rsidR="00CB0450" w:rsidRPr="001E5CEE">
        <w:rPr>
          <w:rFonts w:ascii="Times New Roman" w:eastAsia="Times New Roman" w:hAnsi="Times New Roman" w:cs="Times New Roman"/>
          <w:sz w:val="28"/>
          <w:szCs w:val="28"/>
        </w:rPr>
        <w:t>ó sai phạm và bị cơ quan chức năng kiến nghị thu hồi chứng chỉ tư vấn</w:t>
      </w:r>
      <w:r w:rsidR="005F37D2" w:rsidRPr="001E5CEE">
        <w:rPr>
          <w:rFonts w:ascii="Times New Roman" w:eastAsia="Times New Roman" w:hAnsi="Times New Roman" w:cs="Times New Roman"/>
          <w:sz w:val="28"/>
          <w:szCs w:val="28"/>
        </w:rPr>
        <w:t>;</w:t>
      </w:r>
    </w:p>
    <w:p w14:paraId="12998BAE" w14:textId="272E51ED" w:rsidR="008319C0" w:rsidRPr="001E5CEE" w:rsidRDefault="00BB592D"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h</w:t>
      </w:r>
      <w:r w:rsidR="00CB0450" w:rsidRPr="001E5CEE">
        <w:rPr>
          <w:rFonts w:ascii="Times New Roman" w:eastAsia="Times New Roman" w:hAnsi="Times New Roman" w:cs="Times New Roman"/>
          <w:sz w:val="28"/>
          <w:szCs w:val="28"/>
        </w:rPr>
        <w:t>) Cá nhân được cấp chứng chỉ tư vấn không còn nhu cầu sử dụng chứng chỉ tư vấn</w:t>
      </w:r>
      <w:r w:rsidR="005B7DA6" w:rsidRPr="001E5CEE">
        <w:rPr>
          <w:rFonts w:ascii="Times New Roman" w:eastAsia="Times New Roman" w:hAnsi="Times New Roman" w:cs="Times New Roman"/>
          <w:sz w:val="28"/>
          <w:szCs w:val="28"/>
        </w:rPr>
        <w:t xml:space="preserve"> mà mình được cấp</w:t>
      </w:r>
      <w:r w:rsidR="00CB0450" w:rsidRPr="001E5CEE">
        <w:rPr>
          <w:rFonts w:ascii="Times New Roman" w:eastAsia="Times New Roman" w:hAnsi="Times New Roman" w:cs="Times New Roman"/>
          <w:sz w:val="28"/>
          <w:szCs w:val="28"/>
        </w:rPr>
        <w:t xml:space="preserve"> và đề nghị cơ quan có thẩm quyền cấp chứng chỉ thu hồi.</w:t>
      </w:r>
    </w:p>
    <w:p w14:paraId="12998BAF" w14:textId="2A671781"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w:t>
      </w:r>
      <w:r w:rsidR="00B3691C">
        <w:rPr>
          <w:rFonts w:ascii="Times New Roman" w:eastAsia="Times New Roman" w:hAnsi="Times New Roman" w:cs="Times New Roman"/>
          <w:sz w:val="28"/>
          <w:szCs w:val="28"/>
        </w:rPr>
        <w:t>.</w:t>
      </w:r>
      <w:r w:rsidR="006C2A6F">
        <w:rPr>
          <w:rStyle w:val="FootnoteReference"/>
          <w:rFonts w:ascii="Times New Roman" w:eastAsia="Times New Roman" w:hAnsi="Times New Roman" w:cs="Times New Roman"/>
          <w:sz w:val="28"/>
          <w:szCs w:val="28"/>
        </w:rPr>
        <w:footnoteReference w:id="17"/>
      </w:r>
      <w:r w:rsidRPr="001E5CEE">
        <w:rPr>
          <w:rFonts w:ascii="Times New Roman" w:eastAsia="Times New Roman" w:hAnsi="Times New Roman" w:cs="Times New Roman"/>
          <w:sz w:val="28"/>
          <w:szCs w:val="28"/>
        </w:rPr>
        <w:t xml:space="preserve"> </w:t>
      </w:r>
      <w:r w:rsidR="00C44264" w:rsidRPr="009B7406">
        <w:rPr>
          <w:rFonts w:ascii="Times New Roman" w:eastAsia="Times New Roman" w:hAnsi="Times New Roman" w:cs="Times New Roman"/>
          <w:sz w:val="28"/>
          <w:szCs w:val="28"/>
        </w:rPr>
        <w:t xml:space="preserve">Cá nhân đã bị thu hồi chứng chỉ tư vấn được đề nghị cấp mới chứng chỉ tư vấn sau thời hạn 24 tháng kể từ ngày có quyết định thu hồi chứng chỉ tư </w:t>
      </w:r>
      <w:r w:rsidR="00C44264" w:rsidRPr="009B7406">
        <w:rPr>
          <w:rFonts w:ascii="Times New Roman" w:eastAsia="Times New Roman" w:hAnsi="Times New Roman" w:cs="Times New Roman"/>
          <w:sz w:val="28"/>
          <w:szCs w:val="28"/>
        </w:rPr>
        <w:lastRenderedPageBreak/>
        <w:t>vấn đối với các trường hợp theo quy định tại các điểm b, c, d và g khoản 2 Điều này.</w:t>
      </w:r>
    </w:p>
    <w:p w14:paraId="12998BB3" w14:textId="56AF86D3"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22</w:t>
      </w:r>
      <w:r w:rsidRPr="001E5CEE">
        <w:t>. Hồ sơ đề nghị cấp, cấp lại, cấp điều chỉnh chứng chỉ tư vấn chuyên ngành hóa chất</w:t>
      </w:r>
    </w:p>
    <w:p w14:paraId="12998BB4" w14:textId="0B4D1DF9"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Hồ sơ đề nghị cấp mới chứng chỉ tư vấn bao gồm:</w:t>
      </w:r>
    </w:p>
    <w:p w14:paraId="12998BB5" w14:textId="288392EE"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60023C" w:rsidRPr="001E5CEE">
        <w:rPr>
          <w:rFonts w:ascii="Times New Roman" w:eastAsia="Times New Roman" w:hAnsi="Times New Roman" w:cs="Times New Roman"/>
          <w:sz w:val="28"/>
          <w:szCs w:val="28"/>
        </w:rPr>
        <w:t xml:space="preserve">Văn bản </w:t>
      </w:r>
      <w:r w:rsidRPr="001E5CEE">
        <w:rPr>
          <w:rFonts w:ascii="Times New Roman" w:eastAsia="Times New Roman" w:hAnsi="Times New Roman" w:cs="Times New Roman"/>
          <w:sz w:val="28"/>
          <w:szCs w:val="28"/>
        </w:rPr>
        <w:t>đề nghị cấp chứng chỉ tư vấn là bản gốc trong trường hợp nộp trực tiếp hoặc thông qua dịch vụ bưu chính; tệp tin chụp từ bản gốc trong trường hợp nộp trực tuyến;</w:t>
      </w:r>
    </w:p>
    <w:p w14:paraId="12998BB6" w14:textId="2B01A7A1"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Tệp tin ảnh màu cỡ 4</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x</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6 cm có nền màu trắng chân dung của người đề nghị cấp chứng chỉ tư vấn được chụp trong thời gian không quá 06 tháng;</w:t>
      </w:r>
    </w:p>
    <w:p w14:paraId="52304927" w14:textId="5E28671D" w:rsidR="005B7DA6" w:rsidRPr="0036093F"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w:t>
      </w:r>
      <w:r w:rsidR="00C8008E">
        <w:rPr>
          <w:rStyle w:val="FootnoteReference"/>
          <w:rFonts w:ascii="Times New Roman" w:eastAsia="Times New Roman" w:hAnsi="Times New Roman" w:cs="Times New Roman"/>
          <w:sz w:val="28"/>
          <w:szCs w:val="28"/>
        </w:rPr>
        <w:footnoteReference w:id="18"/>
      </w:r>
      <w:r w:rsidRPr="001E5CEE">
        <w:rPr>
          <w:rFonts w:ascii="Times New Roman" w:eastAsia="Times New Roman" w:hAnsi="Times New Roman" w:cs="Times New Roman"/>
          <w:sz w:val="28"/>
          <w:szCs w:val="28"/>
        </w:rPr>
        <w:t xml:space="preserve"> </w:t>
      </w:r>
      <w:r w:rsidR="007A7679" w:rsidRPr="00D66887">
        <w:rPr>
          <w:rFonts w:ascii="Times New Roman" w:eastAsia="Times New Roman" w:hAnsi="Times New Roman" w:cs="Times New Roman"/>
          <w:sz w:val="28"/>
          <w:szCs w:val="28"/>
        </w:rPr>
        <w:t>Bản sao văn bằng hoặc tệp tin bản sao điện tử do cơ sở đào tạo hợp pháp cấp phù hợp với</w:t>
      </w:r>
      <w:r w:rsidR="007A7679">
        <w:rPr>
          <w:rFonts w:ascii="Times New Roman" w:eastAsia="Times New Roman" w:hAnsi="Times New Roman" w:cs="Times New Roman"/>
          <w:sz w:val="28"/>
          <w:szCs w:val="28"/>
        </w:rPr>
        <w:t xml:space="preserve"> </w:t>
      </w:r>
      <w:r w:rsidR="007A7679" w:rsidRPr="00D20CCE">
        <w:rPr>
          <w:rFonts w:ascii="Times New Roman" w:eastAsia="Times New Roman" w:hAnsi="Times New Roman" w:cs="Times New Roman"/>
          <w:sz w:val="28"/>
          <w:szCs w:val="28"/>
        </w:rPr>
        <w:t>lĩnh vực</w:t>
      </w:r>
      <w:r w:rsidR="007A7679" w:rsidRPr="00D66887">
        <w:rPr>
          <w:rFonts w:ascii="Times New Roman" w:eastAsia="Times New Roman" w:hAnsi="Times New Roman" w:cs="Times New Roman"/>
          <w:sz w:val="28"/>
          <w:szCs w:val="28"/>
        </w:rPr>
        <w:t xml:space="preserve">, hạng chứng chỉ tư vấn đề nghị cấp </w:t>
      </w:r>
      <w:r w:rsidR="007A7679" w:rsidRPr="0036093F">
        <w:rPr>
          <w:rFonts w:ascii="Times New Roman" w:eastAsia="Times New Roman" w:hAnsi="Times New Roman" w:cs="Times New Roman"/>
          <w:sz w:val="28"/>
          <w:szCs w:val="28"/>
        </w:rPr>
        <w:t xml:space="preserve">(đối với văn bằng do cơ sở đào tạo nước ngoài cấp, phải là bản được hợp pháp hóa lãnh sự và </w:t>
      </w:r>
      <w:r w:rsidR="007A7679" w:rsidRPr="00421D30">
        <w:rPr>
          <w:rFonts w:ascii="Times New Roman" w:eastAsia="Times New Roman" w:hAnsi="Times New Roman" w:cs="Times New Roman"/>
          <w:sz w:val="28"/>
          <w:szCs w:val="28"/>
          <w:highlight w:val="yellow"/>
        </w:rPr>
        <w:t xml:space="preserve">bản dịch sang tiếng Việt hoặc nộp kèm giấy công nhận văn bằng </w:t>
      </w:r>
      <w:r w:rsidR="00D518B6" w:rsidRPr="00421D30">
        <w:rPr>
          <w:rFonts w:ascii="Times New Roman" w:eastAsia="Times New Roman" w:hAnsi="Times New Roman" w:cs="Times New Roman"/>
          <w:sz w:val="28"/>
          <w:szCs w:val="28"/>
          <w:highlight w:val="yellow"/>
        </w:rPr>
        <w:t>theo pháp luật về giáo dục</w:t>
      </w:r>
      <w:r w:rsidR="007A7679" w:rsidRPr="0036093F">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w:t>
      </w:r>
    </w:p>
    <w:p w14:paraId="68C84188" w14:textId="15DF106E" w:rsidR="005B7DA6"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hAnsi="Times New Roman"/>
          <w:sz w:val="28"/>
          <w:szCs w:val="28"/>
        </w:rPr>
      </w:pPr>
      <w:r w:rsidRPr="001E5CEE">
        <w:rPr>
          <w:rFonts w:ascii="Times New Roman" w:eastAsia="Times New Roman" w:hAnsi="Times New Roman" w:cs="Times New Roman"/>
          <w:sz w:val="28"/>
          <w:szCs w:val="28"/>
        </w:rPr>
        <w:t>d)</w:t>
      </w:r>
      <w:r w:rsidR="00453439">
        <w:rPr>
          <w:rStyle w:val="FootnoteReference"/>
          <w:rFonts w:ascii="Times New Roman" w:eastAsia="Times New Roman" w:hAnsi="Times New Roman" w:cs="Times New Roman"/>
          <w:sz w:val="28"/>
          <w:szCs w:val="28"/>
        </w:rPr>
        <w:footnoteReference w:id="19"/>
      </w:r>
      <w:r w:rsidRPr="001E5CEE">
        <w:rPr>
          <w:rFonts w:ascii="Times New Roman" w:eastAsia="Times New Roman" w:hAnsi="Times New Roman" w:cs="Times New Roman"/>
          <w:sz w:val="28"/>
          <w:szCs w:val="28"/>
        </w:rPr>
        <w:t xml:space="preserve"> </w:t>
      </w:r>
      <w:r w:rsidR="00EC0540" w:rsidRPr="00D66887">
        <w:rPr>
          <w:rFonts w:ascii="Times New Roman" w:eastAsia="Times New Roman" w:hAnsi="Times New Roman" w:cs="Times New Roman"/>
          <w:sz w:val="28"/>
          <w:szCs w:val="28"/>
        </w:rPr>
        <w:t xml:space="preserve">Tài liệu chứng minh thời gian công tác tại các vị trí phù hợp là bản sao hoặc tệp tin bản sao điện tử một hoặc một số giấy tờ sau </w:t>
      </w:r>
      <w:r w:rsidR="00EC0540" w:rsidRPr="00D66887">
        <w:rPr>
          <w:rFonts w:ascii="Times New Roman" w:eastAsia="Times New Roman" w:hAnsi="Times New Roman" w:cs="Times New Roman" w:hint="eastAsia"/>
          <w:sz w:val="28"/>
          <w:szCs w:val="28"/>
        </w:rPr>
        <w:t>đâ</w:t>
      </w:r>
      <w:r w:rsidR="00EC0540" w:rsidRPr="00D66887">
        <w:rPr>
          <w:rFonts w:ascii="Times New Roman" w:eastAsia="Times New Roman" w:hAnsi="Times New Roman" w:cs="Times New Roman"/>
          <w:sz w:val="28"/>
          <w:szCs w:val="28"/>
        </w:rPr>
        <w:t xml:space="preserve">y: Quyết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 xml:space="preserve">ịnh bổ nhiệm, bổ nhiệm lại, tuyển dụng, luân chuyển,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 xml:space="preserve">iều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 xml:space="preserve">ộng; hợp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 xml:space="preserve">ồng làm việc hoặc hợp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 xml:space="preserve">ồng lao </w:t>
      </w:r>
      <w:r w:rsidR="00EC0540" w:rsidRPr="00D66887">
        <w:rPr>
          <w:rFonts w:ascii="Times New Roman" w:eastAsia="Times New Roman" w:hAnsi="Times New Roman" w:cs="Times New Roman" w:hint="eastAsia"/>
          <w:sz w:val="28"/>
          <w:szCs w:val="28"/>
        </w:rPr>
        <w:t>đ</w:t>
      </w:r>
      <w:r w:rsidR="00EC0540" w:rsidRPr="00D66887">
        <w:rPr>
          <w:rFonts w:ascii="Times New Roman" w:eastAsia="Times New Roman" w:hAnsi="Times New Roman" w:cs="Times New Roman"/>
          <w:sz w:val="28"/>
          <w:szCs w:val="28"/>
        </w:rPr>
        <w:t>ộng; bảng l</w:t>
      </w:r>
      <w:r w:rsidR="00EC0540" w:rsidRPr="00D66887">
        <w:rPr>
          <w:rFonts w:ascii="Times New Roman" w:eastAsia="Times New Roman" w:hAnsi="Times New Roman" w:cs="Times New Roman" w:hint="eastAsia"/>
          <w:sz w:val="28"/>
          <w:szCs w:val="28"/>
        </w:rPr>
        <w:t>ươ</w:t>
      </w:r>
      <w:r w:rsidR="00EC0540" w:rsidRPr="00D66887">
        <w:rPr>
          <w:rFonts w:ascii="Times New Roman" w:eastAsia="Times New Roman" w:hAnsi="Times New Roman" w:cs="Times New Roman"/>
          <w:sz w:val="28"/>
          <w:szCs w:val="28"/>
        </w:rPr>
        <w:t xml:space="preserve">ng hoặc giấy tờ chứng minh thời gian </w:t>
      </w:r>
      <w:r w:rsidR="00EC0540" w:rsidRPr="00D66887">
        <w:rPr>
          <w:rFonts w:ascii="Times New Roman" w:eastAsia="Times New Roman" w:hAnsi="Times New Roman" w:cs="Times New Roman" w:hint="eastAsia"/>
          <w:sz w:val="28"/>
          <w:szCs w:val="28"/>
        </w:rPr>
        <w:t>đó</w:t>
      </w:r>
      <w:r w:rsidR="00EC0540" w:rsidRPr="00D66887">
        <w:rPr>
          <w:rFonts w:ascii="Times New Roman" w:eastAsia="Times New Roman" w:hAnsi="Times New Roman" w:cs="Times New Roman"/>
          <w:sz w:val="28"/>
          <w:szCs w:val="28"/>
        </w:rPr>
        <w:t>ng bảo hiểm xã hội; giấy xác nhận quá trình công tác</w:t>
      </w:r>
      <w:r w:rsidR="005F37D2" w:rsidRPr="001E5CEE">
        <w:rPr>
          <w:rFonts w:ascii="Times New Roman" w:eastAsia="Times New Roman" w:hAnsi="Times New Roman" w:cs="Times New Roman"/>
          <w:sz w:val="28"/>
          <w:szCs w:val="28"/>
        </w:rPr>
        <w:t>;</w:t>
      </w:r>
    </w:p>
    <w:p w14:paraId="205A7896" w14:textId="393D47AE" w:rsidR="005B7DA6" w:rsidRPr="001E5CEE" w:rsidRDefault="005B7DA6"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772E0C">
        <w:rPr>
          <w:rStyle w:val="FootnoteReference"/>
          <w:rFonts w:ascii="Times New Roman" w:eastAsia="Times New Roman" w:hAnsi="Times New Roman" w:cs="Times New Roman"/>
          <w:sz w:val="28"/>
          <w:szCs w:val="28"/>
        </w:rPr>
        <w:footnoteReference w:id="20"/>
      </w:r>
      <w:r w:rsidRPr="001E5CEE">
        <w:rPr>
          <w:rFonts w:ascii="Times New Roman" w:eastAsia="Times New Roman" w:hAnsi="Times New Roman" w:cs="Times New Roman"/>
          <w:sz w:val="28"/>
          <w:szCs w:val="28"/>
        </w:rPr>
        <w:t xml:space="preserve"> </w:t>
      </w:r>
      <w:r w:rsidR="00A12095" w:rsidRPr="00D66887">
        <w:rPr>
          <w:rFonts w:ascii="Times New Roman" w:hAnsi="Times New Roman" w:cs="Times New Roman"/>
          <w:spacing w:val="3"/>
          <w:sz w:val="28"/>
          <w:szCs w:val="28"/>
          <w:shd w:val="clear" w:color="auto" w:fill="FFFFFF"/>
        </w:rPr>
        <w:t>Tài liệu chứng minh kinh nghiệm tham gia các công việc phù hợp là bản sao hoặc tệp tin bản sao điện tử một hoặc một số giấy tờ sau đây: Các quyết định phân công công việc (</w:t>
      </w:r>
      <w:r w:rsidR="00A12095" w:rsidRPr="00AA27E8">
        <w:rPr>
          <w:rFonts w:ascii="Times New Roman" w:hAnsi="Times New Roman" w:cs="Times New Roman"/>
          <w:spacing w:val="3"/>
          <w:sz w:val="28"/>
          <w:szCs w:val="28"/>
          <w:shd w:val="clear" w:color="auto" w:fill="FFFFFF"/>
        </w:rPr>
        <w:t>hoặc</w:t>
      </w:r>
      <w:r w:rsidR="00A12095">
        <w:rPr>
          <w:rFonts w:ascii="Times New Roman" w:hAnsi="Times New Roman" w:cs="Times New Roman"/>
          <w:spacing w:val="3"/>
          <w:sz w:val="28"/>
          <w:szCs w:val="28"/>
          <w:shd w:val="clear" w:color="auto" w:fill="FFFFFF"/>
        </w:rPr>
        <w:t xml:space="preserve"> </w:t>
      </w:r>
      <w:r w:rsidR="00A12095" w:rsidRPr="00D66887">
        <w:rPr>
          <w:rFonts w:ascii="Times New Roman" w:hAnsi="Times New Roman" w:cs="Times New Roman"/>
          <w:spacing w:val="3"/>
          <w:sz w:val="28"/>
          <w:szCs w:val="28"/>
          <w:shd w:val="clear" w:color="auto" w:fill="FFFFFF"/>
        </w:rPr>
        <w:t>giao nhiệm vụ) của tổ chức cho cá nhân hoặc văn bản xác nhận của đại diện hợp pháp của chủ đầu tư và chịu trách nhiệm về tính trung thực của nội dung xác nhận về các công việc mà cá nhân đã hoàn thành theo nội dung kê khai; hợp đồng kinh tế và biên bản nghiệm thu các công việc thực hiện đã kê khai</w:t>
      </w:r>
      <w:r w:rsidR="005F37D2" w:rsidRPr="001E5CEE">
        <w:rPr>
          <w:rFonts w:ascii="Times New Roman" w:eastAsia="Times New Roman" w:hAnsi="Times New Roman" w:cs="Times New Roman"/>
          <w:sz w:val="28"/>
          <w:szCs w:val="28"/>
        </w:rPr>
        <w:t>;</w:t>
      </w:r>
    </w:p>
    <w:p w14:paraId="12998BB9" w14:textId="746DD2C3" w:rsidR="008319C0" w:rsidRPr="001E5CEE" w:rsidRDefault="005B7DA6"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w:t>
      </w:r>
      <w:r w:rsidR="00CB0450" w:rsidRPr="001E5CEE">
        <w:rPr>
          <w:rFonts w:ascii="Times New Roman" w:eastAsia="Times New Roman" w:hAnsi="Times New Roman" w:cs="Times New Roman"/>
          <w:sz w:val="28"/>
          <w:szCs w:val="28"/>
        </w:rPr>
        <w:t>)</w:t>
      </w:r>
      <w:r w:rsidR="00DA1DA5">
        <w:rPr>
          <w:rStyle w:val="FootnoteReference"/>
          <w:rFonts w:ascii="Times New Roman" w:eastAsia="Times New Roman" w:hAnsi="Times New Roman" w:cs="Times New Roman"/>
          <w:sz w:val="28"/>
          <w:szCs w:val="28"/>
        </w:rPr>
        <w:footnoteReference w:id="21"/>
      </w:r>
      <w:r w:rsidR="00CB0450" w:rsidRPr="001E5CEE">
        <w:rPr>
          <w:rFonts w:ascii="Times New Roman" w:eastAsia="Times New Roman" w:hAnsi="Times New Roman" w:cs="Times New Roman"/>
          <w:sz w:val="28"/>
          <w:szCs w:val="28"/>
        </w:rPr>
        <w:t xml:space="preserve"> </w:t>
      </w:r>
      <w:r w:rsidR="0009132A" w:rsidRPr="000F33CF">
        <w:rPr>
          <w:rFonts w:ascii="Times New Roman" w:eastAsia="Times New Roman" w:hAnsi="Times New Roman" w:cs="Times New Roman"/>
          <w:sz w:val="28"/>
          <w:szCs w:val="28"/>
        </w:rPr>
        <w:t>Bản sao hoặc tệp tin bản sao điện tử giấy tờ về cư trú và giấy phép lao động (hoặc giấy xác nhận không thuộc diện cấp giấy phép lao động) tại Việt Nam đối với người không có quốc tịch Việt Nam</w:t>
      </w:r>
      <w:r w:rsidR="0060023C" w:rsidRPr="001E5CEE">
        <w:rPr>
          <w:rFonts w:ascii="Times New Roman" w:eastAsia="Times New Roman" w:hAnsi="Times New Roman" w:cs="Times New Roman"/>
          <w:sz w:val="28"/>
          <w:szCs w:val="28"/>
        </w:rPr>
        <w:t>.</w:t>
      </w:r>
    </w:p>
    <w:p w14:paraId="12998BBB" w14:textId="24066B90"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Hồ sơ đề nghị cấp lại chứng chỉ tư vấn bao gồm:</w:t>
      </w:r>
    </w:p>
    <w:p w14:paraId="12998BBC" w14:textId="6BE1BA7A"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 xml:space="preserve">a) </w:t>
      </w:r>
      <w:r w:rsidR="0060023C" w:rsidRPr="001E5CEE">
        <w:rPr>
          <w:rFonts w:ascii="Times New Roman" w:eastAsia="Times New Roman" w:hAnsi="Times New Roman" w:cs="Times New Roman"/>
          <w:sz w:val="28"/>
          <w:szCs w:val="28"/>
        </w:rPr>
        <w:t>Văn bản</w:t>
      </w:r>
      <w:r w:rsidR="0060023C" w:rsidRPr="001E5CEE" w:rsidDel="0060023C">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đề nghị cấp </w:t>
      </w:r>
      <w:r w:rsidR="00FB6653" w:rsidRPr="001E5CEE">
        <w:rPr>
          <w:rFonts w:ascii="Times New Roman" w:eastAsia="Times New Roman" w:hAnsi="Times New Roman" w:cs="Times New Roman"/>
          <w:sz w:val="28"/>
          <w:szCs w:val="28"/>
        </w:rPr>
        <w:t xml:space="preserve">lại </w:t>
      </w:r>
      <w:r w:rsidRPr="001E5CEE">
        <w:rPr>
          <w:rFonts w:ascii="Times New Roman" w:eastAsia="Times New Roman" w:hAnsi="Times New Roman" w:cs="Times New Roman"/>
          <w:sz w:val="28"/>
          <w:szCs w:val="28"/>
        </w:rPr>
        <w:t>chứng chỉ tư vấn là bản gốc trong trường hợp nộp trực tiếp hoặc thông qua dịch vụ bưu chính; tệp tin chụp từ bản gốc trong trường hợp nộp trực tuyến;</w:t>
      </w:r>
    </w:p>
    <w:p w14:paraId="12998BBD" w14:textId="19BF1AF4"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Tệp tin ảnh màu cỡ 4</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x</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6 cm có nền màu trắng chân dung của người đề nghị cấp chứng chỉ tư vấn được chụp trong thời gian không quá 06 tháng;</w:t>
      </w:r>
    </w:p>
    <w:p w14:paraId="12998BBE" w14:textId="17830331"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Bản gốc chứng chỉ tư vấn đề nghị cấp lại. </w:t>
      </w:r>
      <w:r w:rsidR="00C04140" w:rsidRPr="001E5CEE">
        <w:rPr>
          <w:rFonts w:ascii="Times New Roman" w:eastAsia="Times New Roman" w:hAnsi="Times New Roman" w:cs="Times New Roman"/>
          <w:sz w:val="28"/>
          <w:szCs w:val="28"/>
        </w:rPr>
        <w:t>Trong t</w:t>
      </w:r>
      <w:r w:rsidRPr="001E5CEE">
        <w:rPr>
          <w:rFonts w:ascii="Times New Roman" w:eastAsia="Times New Roman" w:hAnsi="Times New Roman" w:cs="Times New Roman"/>
          <w:sz w:val="28"/>
          <w:szCs w:val="28"/>
        </w:rPr>
        <w:t>rường hợp bị mất chứng chỉ tư vấn thì phải có cam kết của người đề nghị cấp lại.</w:t>
      </w:r>
    </w:p>
    <w:p w14:paraId="12998BBF" w14:textId="181E2534"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Hồ sơ đề nghị cấp điều chỉnh chứng chỉ tư vấn bao gồm:</w:t>
      </w:r>
    </w:p>
    <w:p w14:paraId="12998BC0" w14:textId="420420DC"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60023C" w:rsidRPr="001E5CEE">
        <w:rPr>
          <w:rFonts w:ascii="Times New Roman" w:eastAsia="Times New Roman" w:hAnsi="Times New Roman" w:cs="Times New Roman"/>
          <w:sz w:val="28"/>
          <w:szCs w:val="28"/>
        </w:rPr>
        <w:t>Văn bản</w:t>
      </w:r>
      <w:r w:rsidR="0060023C" w:rsidRPr="001E5CEE" w:rsidDel="0060023C">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đề nghị cấp điều chỉnh chứng chỉ tư vấn là bản gốc trong trường hợp nộp trực tiếp hoặc thông qua dịch vụ bưu chính; tệp tin chụp từ bản gốc trong trường hợp nộp trực tuyến;</w:t>
      </w:r>
    </w:p>
    <w:p w14:paraId="12998BC1" w14:textId="01EFF02F"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Tệp tin ảnh màu cỡ 4</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x</w:t>
      </w:r>
      <w:r w:rsidR="005F37D2"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6 cm có nền màu trắng chân dung của người đề nghị cấp chứng chỉ tư vấn được chụp trong thời gian không quá 06 tháng;</w:t>
      </w:r>
    </w:p>
    <w:p w14:paraId="12998BC2" w14:textId="477F035B" w:rsidR="008319C0" w:rsidRPr="001E5CEE"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Các tài liệu theo quy định tại các điểm c, d, đ</w:t>
      </w:r>
      <w:r w:rsidR="0060023C" w:rsidRPr="001E5CEE">
        <w:rPr>
          <w:rFonts w:ascii="Times New Roman" w:eastAsia="Times New Roman" w:hAnsi="Times New Roman" w:cs="Times New Roman"/>
          <w:sz w:val="28"/>
          <w:szCs w:val="28"/>
        </w:rPr>
        <w:t>, e</w:t>
      </w:r>
      <w:r w:rsidRPr="001E5CEE">
        <w:rPr>
          <w:rFonts w:ascii="Times New Roman" w:eastAsia="Times New Roman" w:hAnsi="Times New Roman" w:cs="Times New Roman"/>
          <w:sz w:val="28"/>
          <w:szCs w:val="28"/>
        </w:rPr>
        <w:t xml:space="preserve"> khoản 1 Điều này</w:t>
      </w:r>
      <w:r w:rsidR="0060023C" w:rsidRPr="001E5CEE">
        <w:rPr>
          <w:rFonts w:ascii="Times New Roman" w:eastAsia="Times New Roman" w:hAnsi="Times New Roman" w:cs="Times New Roman"/>
          <w:sz w:val="28"/>
          <w:szCs w:val="28"/>
        </w:rPr>
        <w:t>.</w:t>
      </w:r>
    </w:p>
    <w:p w14:paraId="12998BC5" w14:textId="193751B9" w:rsidR="008319C0" w:rsidRDefault="00CB0450"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Cá nhân thực hiện nộp lệ phí theo quy định của pháp luật về </w:t>
      </w:r>
      <w:hyperlink r:id="rId12">
        <w:r w:rsidR="008319C0" w:rsidRPr="001E5CEE">
          <w:rPr>
            <w:rFonts w:ascii="Times New Roman" w:eastAsia="Times New Roman" w:hAnsi="Times New Roman" w:cs="Times New Roman"/>
            <w:sz w:val="28"/>
            <w:szCs w:val="28"/>
          </w:rPr>
          <w:t xml:space="preserve">phí và lệ phí </w:t>
        </w:r>
      </w:hyperlink>
      <w:r w:rsidRPr="001E5CEE">
        <w:rPr>
          <w:rFonts w:ascii="Times New Roman" w:eastAsia="Times New Roman" w:hAnsi="Times New Roman" w:cs="Times New Roman"/>
          <w:sz w:val="28"/>
          <w:szCs w:val="28"/>
        </w:rPr>
        <w:t>khi nộp hồ sơ đề nghị cấp</w:t>
      </w:r>
      <w:r w:rsidR="00462F25" w:rsidRPr="001E5CEE">
        <w:rPr>
          <w:rFonts w:ascii="Times New Roman" w:eastAsia="Times New Roman" w:hAnsi="Times New Roman" w:cs="Times New Roman"/>
          <w:sz w:val="28"/>
          <w:szCs w:val="28"/>
        </w:rPr>
        <w:t>, cấp lại, cấp điều chỉnh</w:t>
      </w:r>
      <w:r w:rsidRPr="001E5CEE">
        <w:rPr>
          <w:rFonts w:ascii="Times New Roman" w:eastAsia="Times New Roman" w:hAnsi="Times New Roman" w:cs="Times New Roman"/>
          <w:sz w:val="28"/>
          <w:szCs w:val="28"/>
        </w:rPr>
        <w:t xml:space="preserve"> chứng chỉ tư vấn</w:t>
      </w:r>
      <w:r w:rsidR="004130E1" w:rsidRPr="001E5CEE">
        <w:rPr>
          <w:rFonts w:ascii="Times New Roman" w:eastAsia="Times New Roman" w:hAnsi="Times New Roman" w:cs="Times New Roman"/>
          <w:sz w:val="28"/>
          <w:szCs w:val="28"/>
        </w:rPr>
        <w:t xml:space="preserve"> trừ trường hợp đ</w:t>
      </w:r>
      <w:r w:rsidR="00FB6653" w:rsidRPr="001E5CEE">
        <w:rPr>
          <w:rFonts w:ascii="Times New Roman" w:eastAsia="Times New Roman" w:hAnsi="Times New Roman" w:cs="Times New Roman"/>
          <w:sz w:val="28"/>
          <w:szCs w:val="28"/>
        </w:rPr>
        <w:t>ề</w:t>
      </w:r>
      <w:r w:rsidR="004130E1" w:rsidRPr="001E5CEE">
        <w:rPr>
          <w:rFonts w:ascii="Times New Roman" w:eastAsia="Times New Roman" w:hAnsi="Times New Roman" w:cs="Times New Roman"/>
          <w:sz w:val="28"/>
          <w:szCs w:val="28"/>
        </w:rPr>
        <w:t xml:space="preserve"> nghị cấp lại do cơ quan cấp chứng chỉ</w:t>
      </w:r>
      <w:r w:rsidR="00CF2DA6" w:rsidRPr="001E5CEE">
        <w:rPr>
          <w:rFonts w:ascii="Times New Roman" w:eastAsia="Times New Roman" w:hAnsi="Times New Roman" w:cs="Times New Roman"/>
          <w:sz w:val="28"/>
          <w:szCs w:val="28"/>
        </w:rPr>
        <w:t xml:space="preserve"> ghi sai thông tin</w:t>
      </w:r>
      <w:r w:rsidRPr="001E5CEE">
        <w:rPr>
          <w:rFonts w:ascii="Times New Roman" w:eastAsia="Times New Roman" w:hAnsi="Times New Roman" w:cs="Times New Roman"/>
          <w:sz w:val="28"/>
          <w:szCs w:val="28"/>
        </w:rPr>
        <w:t>.</w:t>
      </w:r>
    </w:p>
    <w:p w14:paraId="3276C986" w14:textId="3F5A91CE" w:rsidR="000C409E" w:rsidRPr="001E5CEE" w:rsidRDefault="000C409E"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32D20">
        <w:rPr>
          <w:rFonts w:ascii="Times New Roman" w:eastAsia="Times New Roman" w:hAnsi="Times New Roman" w:cs="Times New Roman"/>
          <w:sz w:val="28"/>
          <w:szCs w:val="28"/>
        </w:rPr>
        <w:t>5</w:t>
      </w:r>
      <w:r w:rsidR="00595BBA">
        <w:rPr>
          <w:rFonts w:ascii="Times New Roman" w:eastAsia="Times New Roman" w:hAnsi="Times New Roman" w:cs="Times New Roman"/>
          <w:sz w:val="28"/>
          <w:szCs w:val="28"/>
        </w:rPr>
        <w:t>.</w:t>
      </w:r>
      <w:r w:rsidR="00F73DC1">
        <w:rPr>
          <w:rStyle w:val="FootnoteReference"/>
          <w:rFonts w:ascii="Times New Roman" w:eastAsia="Times New Roman" w:hAnsi="Times New Roman" w:cs="Times New Roman"/>
          <w:sz w:val="28"/>
          <w:szCs w:val="28"/>
        </w:rPr>
        <w:footnoteReference w:id="22"/>
      </w:r>
      <w:r w:rsidRPr="00132D20">
        <w:rPr>
          <w:rFonts w:ascii="Times New Roman" w:eastAsia="Times New Roman" w:hAnsi="Times New Roman" w:cs="Times New Roman"/>
          <w:sz w:val="28"/>
          <w:szCs w:val="28"/>
        </w:rPr>
        <w:t xml:space="preserve"> Các thông tin trong hồ sơ đề nghị cấp, cấp lại, cấp điều chỉnh chứng chỉ tư vấn chuyên ngành hóa chất được kê khai theo thông tin trên hệ thống định danh điện tử do Bộ Công an tạo lập, phát triển.</w:t>
      </w:r>
    </w:p>
    <w:p w14:paraId="12998BC6" w14:textId="334B87A7"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23</w:t>
      </w:r>
      <w:r w:rsidRPr="001E5CEE">
        <w:t>. Trình tự, thủ tục, thẩm quyền cấp, cấp lại, cấp điều chỉnh, thu hồi chứng chỉ tư vấn chuyên ngành hóa chất</w:t>
      </w:r>
    </w:p>
    <w:p w14:paraId="12998BC7" w14:textId="4658DD99" w:rsidR="008319C0" w:rsidRPr="001E5CEE" w:rsidRDefault="00CB0450" w:rsidP="00A87C31">
      <w:pPr>
        <w:widowControl w:val="0"/>
        <w:numPr>
          <w:ilvl w:val="0"/>
          <w:numId w:val="1"/>
        </w:numPr>
        <w:pBdr>
          <w:top w:val="nil"/>
          <w:left w:val="nil"/>
          <w:bottom w:val="nil"/>
          <w:right w:val="nil"/>
          <w:between w:val="nil"/>
        </w:pBdr>
        <w:tabs>
          <w:tab w:val="left" w:pos="851"/>
        </w:tabs>
        <w:spacing w:before="240" w:after="0" w:line="240" w:lineRule="auto"/>
        <w:ind w:left="0"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Cá nhân nộp 01 bộ hồ sơ đề nghị cấp</w:t>
      </w:r>
      <w:r w:rsidR="0060023C" w:rsidRPr="001E5CEE">
        <w:rPr>
          <w:rFonts w:ascii="Times New Roman" w:eastAsia="Times New Roman" w:hAnsi="Times New Roman" w:cs="Times New Roman"/>
          <w:sz w:val="28"/>
          <w:szCs w:val="28"/>
        </w:rPr>
        <w:t>, cấp lại, cấp điều chỉnh</w:t>
      </w:r>
      <w:r w:rsidRPr="001E5CEE">
        <w:rPr>
          <w:rFonts w:ascii="Times New Roman" w:eastAsia="Times New Roman" w:hAnsi="Times New Roman" w:cs="Times New Roman"/>
          <w:sz w:val="28"/>
          <w:szCs w:val="28"/>
        </w:rPr>
        <w:t xml:space="preserve"> chứng chỉ tư vấn </w:t>
      </w:r>
      <w:r w:rsidR="0060023C" w:rsidRPr="001E5CEE">
        <w:rPr>
          <w:rFonts w:ascii="Times New Roman" w:eastAsia="Times New Roman" w:hAnsi="Times New Roman" w:cs="Times New Roman"/>
          <w:sz w:val="28"/>
          <w:szCs w:val="28"/>
        </w:rPr>
        <w:t xml:space="preserve">đến </w:t>
      </w:r>
      <w:r w:rsidRPr="001E5CEE">
        <w:rPr>
          <w:rFonts w:ascii="Times New Roman" w:eastAsia="Times New Roman" w:hAnsi="Times New Roman" w:cs="Times New Roman"/>
          <w:sz w:val="28"/>
          <w:szCs w:val="28"/>
        </w:rPr>
        <w:t xml:space="preserve">cơ quan có thẩm quyền cấp chứng chỉ tư vấn bằng một trong các hình thức sau: </w:t>
      </w:r>
    </w:p>
    <w:p w14:paraId="12998BC8" w14:textId="77777777" w:rsidR="008319C0" w:rsidRPr="001E5CEE" w:rsidRDefault="00CB0450" w:rsidP="00A87C31">
      <w:pPr>
        <w:widowControl w:val="0"/>
        <w:pBdr>
          <w:top w:val="nil"/>
          <w:left w:val="nil"/>
          <w:bottom w:val="nil"/>
          <w:right w:val="nil"/>
          <w:between w:val="nil"/>
        </w:pBdr>
        <w:tabs>
          <w:tab w:val="left" w:pos="993"/>
        </w:tabs>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Trực tiếp tại Bộ phận Một cửa;</w:t>
      </w:r>
    </w:p>
    <w:p w14:paraId="12998BC9" w14:textId="77777777" w:rsidR="008319C0" w:rsidRPr="001E5CEE" w:rsidRDefault="00CB0450" w:rsidP="00A87C31">
      <w:pPr>
        <w:widowControl w:val="0"/>
        <w:pBdr>
          <w:top w:val="nil"/>
          <w:left w:val="nil"/>
          <w:bottom w:val="nil"/>
          <w:right w:val="nil"/>
          <w:between w:val="nil"/>
        </w:pBdr>
        <w:tabs>
          <w:tab w:val="left" w:pos="993"/>
        </w:tabs>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Thông qua dịch vụ bưu chính;</w:t>
      </w:r>
    </w:p>
    <w:p w14:paraId="12998BCA" w14:textId="77777777" w:rsidR="008319C0" w:rsidRDefault="00CB0450" w:rsidP="00A87C31">
      <w:pPr>
        <w:widowControl w:val="0"/>
        <w:pBdr>
          <w:top w:val="nil"/>
          <w:left w:val="nil"/>
          <w:bottom w:val="nil"/>
          <w:right w:val="nil"/>
          <w:between w:val="nil"/>
        </w:pBdr>
        <w:tabs>
          <w:tab w:val="left" w:pos="993"/>
        </w:tabs>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Trực tuyến tại cổng dịch vụ công.</w:t>
      </w:r>
    </w:p>
    <w:p w14:paraId="6E127401" w14:textId="3E4874A3" w:rsidR="00D457F8" w:rsidRPr="001E5CEE" w:rsidRDefault="00D457F8" w:rsidP="00BE037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BE0371">
        <w:rPr>
          <w:rFonts w:ascii="Times New Roman" w:eastAsia="Times New Roman" w:hAnsi="Times New Roman" w:cs="Times New Roman"/>
          <w:sz w:val="28"/>
          <w:szCs w:val="28"/>
        </w:rPr>
        <w:t>1a</w:t>
      </w:r>
      <w:r w:rsidR="00595BBA">
        <w:rPr>
          <w:rFonts w:ascii="Times New Roman" w:eastAsia="Times New Roman" w:hAnsi="Times New Roman" w:cs="Times New Roman"/>
          <w:sz w:val="28"/>
          <w:szCs w:val="28"/>
        </w:rPr>
        <w:t>.</w:t>
      </w:r>
      <w:r w:rsidR="00BE0371">
        <w:rPr>
          <w:rStyle w:val="FootnoteReference"/>
          <w:rFonts w:ascii="Times New Roman" w:eastAsia="Times New Roman" w:hAnsi="Times New Roman" w:cs="Times New Roman"/>
          <w:sz w:val="28"/>
          <w:szCs w:val="28"/>
        </w:rPr>
        <w:footnoteReference w:id="23"/>
      </w:r>
      <w:r w:rsidRPr="00BE0371">
        <w:rPr>
          <w:rFonts w:ascii="Times New Roman" w:eastAsia="Times New Roman" w:hAnsi="Times New Roman" w:cs="Times New Roman"/>
          <w:sz w:val="28"/>
          <w:szCs w:val="28"/>
        </w:rPr>
        <w:t xml:space="preserve"> Trường hợp hồ sơ chưa đầy đủ và hợp lệ, trong thời hạn 03 ngày kể từ ngày tiếp nhận hồ sơ, cơ quan có thẩm quyền cấp chứng chỉ tư vấn thông </w:t>
      </w:r>
      <w:r w:rsidRPr="00BE0371">
        <w:rPr>
          <w:rFonts w:ascii="Times New Roman" w:eastAsia="Times New Roman" w:hAnsi="Times New Roman" w:cs="Times New Roman"/>
          <w:sz w:val="28"/>
          <w:szCs w:val="28"/>
        </w:rPr>
        <w:lastRenderedPageBreak/>
        <w:t>báo để cá nhân bổ sung, hoàn chỉnh hồ sơ. Thời gian hoàn chỉnh hồ sơ không tính vào thời gian cấp chứng chỉ tư vấn quy định tại khoản 3 Điều này</w:t>
      </w:r>
      <w:r w:rsidR="00BE0371" w:rsidRPr="00BE0371">
        <w:rPr>
          <w:rFonts w:ascii="Times New Roman" w:eastAsia="Times New Roman" w:hAnsi="Times New Roman" w:cs="Times New Roman"/>
          <w:sz w:val="28"/>
          <w:szCs w:val="28"/>
        </w:rPr>
        <w:t>.</w:t>
      </w:r>
    </w:p>
    <w:p w14:paraId="5C8A665D" w14:textId="38A0E87F" w:rsidR="00EB4234"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pacing w:val="-4"/>
          <w:sz w:val="28"/>
          <w:szCs w:val="28"/>
        </w:rPr>
        <w:t xml:space="preserve">2. Kể từ ngày tiếp nhận đủ hồ sơ hợp lệ </w:t>
      </w:r>
      <w:r w:rsidR="0060023C" w:rsidRPr="001E5CEE">
        <w:rPr>
          <w:rFonts w:ascii="Times New Roman" w:eastAsia="Times New Roman" w:hAnsi="Times New Roman" w:cs="Times New Roman"/>
          <w:spacing w:val="-4"/>
          <w:sz w:val="28"/>
          <w:szCs w:val="28"/>
        </w:rPr>
        <w:t>theo quy định tại các khoản 1, 2, 3</w:t>
      </w:r>
      <w:r w:rsidR="0060023C" w:rsidRPr="001E5CEE">
        <w:rPr>
          <w:rFonts w:ascii="Times New Roman" w:eastAsia="Times New Roman" w:hAnsi="Times New Roman" w:cs="Times New Roman"/>
          <w:sz w:val="28"/>
          <w:szCs w:val="28"/>
        </w:rPr>
        <w:t xml:space="preserve"> Điều </w:t>
      </w:r>
      <w:r w:rsidR="001E4C85" w:rsidRPr="001E5CEE">
        <w:rPr>
          <w:rFonts w:ascii="Times New Roman" w:eastAsia="Times New Roman" w:hAnsi="Times New Roman" w:cs="Times New Roman"/>
          <w:sz w:val="28"/>
          <w:szCs w:val="28"/>
        </w:rPr>
        <w:t>22</w:t>
      </w:r>
      <w:r w:rsidR="008B488C" w:rsidRPr="001E5CEE">
        <w:rPr>
          <w:rFonts w:ascii="Times New Roman" w:eastAsia="Times New Roman" w:hAnsi="Times New Roman" w:cs="Times New Roman"/>
          <w:sz w:val="28"/>
          <w:szCs w:val="28"/>
        </w:rPr>
        <w:t xml:space="preserve"> </w:t>
      </w:r>
      <w:r w:rsidR="0060023C" w:rsidRPr="001E5CEE">
        <w:rPr>
          <w:rFonts w:ascii="Times New Roman" w:eastAsia="Times New Roman" w:hAnsi="Times New Roman" w:cs="Times New Roman"/>
          <w:sz w:val="28"/>
          <w:szCs w:val="28"/>
        </w:rPr>
        <w:t>của Nghị định này</w:t>
      </w:r>
      <w:r w:rsidRPr="001E5CEE">
        <w:rPr>
          <w:rFonts w:ascii="Times New Roman" w:eastAsia="Times New Roman" w:hAnsi="Times New Roman" w:cs="Times New Roman"/>
          <w:sz w:val="28"/>
          <w:szCs w:val="28"/>
        </w:rPr>
        <w:t>, cơ quan có thẩm quyền cấp chứng chỉ tư vấn có trách nhiệm</w:t>
      </w:r>
      <w:r w:rsidR="00EF5D92" w:rsidRPr="001E5CEE">
        <w:rPr>
          <w:rFonts w:ascii="Times New Roman" w:eastAsia="Times New Roman" w:hAnsi="Times New Roman" w:cs="Times New Roman"/>
          <w:sz w:val="28"/>
          <w:szCs w:val="28"/>
        </w:rPr>
        <w:t xml:space="preserve"> đánh giá </w:t>
      </w:r>
      <w:r w:rsidR="00AD1144" w:rsidRPr="001E5CEE">
        <w:rPr>
          <w:rFonts w:ascii="Times New Roman" w:eastAsia="Times New Roman" w:hAnsi="Times New Roman" w:cs="Times New Roman"/>
          <w:sz w:val="28"/>
          <w:szCs w:val="28"/>
        </w:rPr>
        <w:t>việc đáp ứng các điều kiện</w:t>
      </w:r>
      <w:r w:rsidR="00EB4234" w:rsidRPr="001E5CEE">
        <w:rPr>
          <w:rFonts w:ascii="Times New Roman" w:eastAsia="Times New Roman" w:hAnsi="Times New Roman" w:cs="Times New Roman"/>
          <w:sz w:val="28"/>
          <w:szCs w:val="28"/>
        </w:rPr>
        <w:t xml:space="preserve"> và</w:t>
      </w:r>
      <w:r w:rsidRPr="001E5CEE">
        <w:rPr>
          <w:rFonts w:ascii="Times New Roman" w:eastAsia="Times New Roman" w:hAnsi="Times New Roman" w:cs="Times New Roman"/>
          <w:sz w:val="28"/>
          <w:szCs w:val="28"/>
        </w:rPr>
        <w:t xml:space="preserve"> cấp chứng chỉ tư vấn</w:t>
      </w:r>
      <w:r w:rsidR="00EB4234" w:rsidRPr="001E5CEE">
        <w:rPr>
          <w:rFonts w:ascii="Times New Roman" w:eastAsia="Times New Roman" w:hAnsi="Times New Roman" w:cs="Times New Roman"/>
          <w:sz w:val="28"/>
          <w:szCs w:val="28"/>
        </w:rPr>
        <w:t>. Trường hợp không cấp chứng chỉ tư vấn, cơ quan có thẩm quyền cấp chứng chỉ tư vấn phải thông báo bằng văn bản tới cá nhân và nêu rõ lý do.</w:t>
      </w:r>
    </w:p>
    <w:p w14:paraId="0BDA8E8C" w14:textId="766E4C22" w:rsidR="00EB4234" w:rsidRPr="001E5CEE" w:rsidRDefault="00EB4234"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Thời hạn cấp chứng chỉ tư vấn được quy định như sau:</w:t>
      </w:r>
    </w:p>
    <w:p w14:paraId="12998BCC" w14:textId="6CDDE4BB"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10 ngày làm việc đối với trường hợp cấp mới;</w:t>
      </w:r>
    </w:p>
    <w:p w14:paraId="12998BCD" w14:textId="27822128"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05 ngày làm việc đối với trường hợp cấp lại;</w:t>
      </w:r>
    </w:p>
    <w:p w14:paraId="12998BCE" w14:textId="463EB155"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10 ngày làm việc đối với trường hợp cấp điều</w:t>
      </w:r>
      <w:r w:rsidR="006D5343" w:rsidRPr="001E5CEE">
        <w:rPr>
          <w:rFonts w:ascii="Times New Roman" w:eastAsia="Times New Roman" w:hAnsi="Times New Roman" w:cs="Times New Roman"/>
          <w:sz w:val="28"/>
          <w:szCs w:val="28"/>
        </w:rPr>
        <w:t xml:space="preserve"> chỉnh</w:t>
      </w:r>
      <w:r w:rsidRPr="001E5CEE">
        <w:rPr>
          <w:rFonts w:ascii="Times New Roman" w:eastAsia="Times New Roman" w:hAnsi="Times New Roman" w:cs="Times New Roman"/>
          <w:sz w:val="28"/>
          <w:szCs w:val="28"/>
        </w:rPr>
        <w:t>.</w:t>
      </w:r>
    </w:p>
    <w:p w14:paraId="12998BD1" w14:textId="379F90B6" w:rsidR="008319C0" w:rsidRPr="001E5CEE" w:rsidRDefault="00F3007E"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w:t>
      </w:r>
      <w:r w:rsidR="00CB0450" w:rsidRPr="001E5CEE">
        <w:rPr>
          <w:rFonts w:ascii="Times New Roman" w:eastAsia="Times New Roman" w:hAnsi="Times New Roman" w:cs="Times New Roman"/>
          <w:sz w:val="28"/>
          <w:szCs w:val="28"/>
        </w:rPr>
        <w:t>. Đối với trường hợp thu hồi chứng chỉ tư vấn:</w:t>
      </w:r>
    </w:p>
    <w:p w14:paraId="12998BD2" w14:textId="306B1BA1"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Trong thời hạn 10 ngày</w:t>
      </w:r>
      <w:r w:rsidR="00902711" w:rsidRPr="001E5CEE">
        <w:rPr>
          <w:rFonts w:ascii="Times New Roman" w:eastAsia="Times New Roman" w:hAnsi="Times New Roman" w:cs="Times New Roman"/>
          <w:sz w:val="28"/>
          <w:szCs w:val="28"/>
        </w:rPr>
        <w:t xml:space="preserve"> làm việc</w:t>
      </w:r>
      <w:r w:rsidRPr="001E5CEE">
        <w:rPr>
          <w:rFonts w:ascii="Times New Roman" w:eastAsia="Times New Roman" w:hAnsi="Times New Roman" w:cs="Times New Roman"/>
          <w:sz w:val="28"/>
          <w:szCs w:val="28"/>
        </w:rPr>
        <w:t xml:space="preserve">, kể từ ngày nhận được kết luận thanh tra, kiểm tra của cơ quan có thẩm quyền, trong đó có kiến nghị thu hồi chứng chỉ tư vấn hoặc khi phát hiện hoặc có căn cứ xác định một trong các trường hợp thu hồi chứng chỉ tư vấn quy định tại khoản 2 Điều </w:t>
      </w:r>
      <w:r w:rsidR="00E37ED9" w:rsidRPr="001E5CEE">
        <w:rPr>
          <w:rFonts w:ascii="Times New Roman" w:eastAsia="Times New Roman" w:hAnsi="Times New Roman" w:cs="Times New Roman"/>
          <w:sz w:val="28"/>
          <w:szCs w:val="28"/>
        </w:rPr>
        <w:t>21 của</w:t>
      </w:r>
      <w:r w:rsidR="008B488C"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Nghị định này, cơ quan có thẩm quyền thu hồi chứng chỉ tư vấn ban hành quyết định thu hồi; trường hợp không thu hồi thì phải thông báo bằng văn bản gửi cơ quan, tổ chức, cá nhân có kiến nghị thu hồi và nêu rõ lý do không thu hồi;</w:t>
      </w:r>
    </w:p>
    <w:p w14:paraId="12998BD3" w14:textId="392AB6CB"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Cơ quan có thẩm quyền thu hồi chứng chỉ tư vấn có trách nhiệm gửi quyết định thu hồi chứng chỉ tư vấn cho cá nhân bị thu hồi;</w:t>
      </w:r>
      <w:r w:rsidR="00973CBD" w:rsidRPr="001E5CEE">
        <w:rPr>
          <w:rFonts w:ascii="Times New Roman" w:eastAsia="Times New Roman" w:hAnsi="Times New Roman" w:cs="Times New Roman"/>
          <w:sz w:val="28"/>
          <w:szCs w:val="28"/>
        </w:rPr>
        <w:t xml:space="preserve"> </w:t>
      </w:r>
    </w:p>
    <w:p w14:paraId="12998BD4" w14:textId="77777777"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Cá nhân bị thu hồi chứng chỉ tư vấn phải nộp lại bản gốc chứng chỉ tư vấn cho cơ quan ra quyết định thu hồi trong thời hạn 05 ngày làm việc, kể từ ngày nhận được quyết định thu hồi;</w:t>
      </w:r>
    </w:p>
    <w:p w14:paraId="2AB2EE9F" w14:textId="77777777" w:rsidR="00F3007E"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Cơ quan ra quyết định thu hồi tổ chức thực hiện việc tiêu hủy chứng chỉ tư vấn bằng hình thức cắt chéo ½ (một phần hai) chứng chỉ.</w:t>
      </w:r>
    </w:p>
    <w:p w14:paraId="41EB6691" w14:textId="06BB2329" w:rsidR="00130EAF" w:rsidRPr="001E5CEE" w:rsidRDefault="00F3007E"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 Cơ quan</w:t>
      </w:r>
      <w:r w:rsidR="006F166D" w:rsidRPr="001E5CEE">
        <w:rPr>
          <w:rFonts w:ascii="Times New Roman" w:eastAsia="Times New Roman" w:hAnsi="Times New Roman" w:cs="Times New Roman"/>
          <w:sz w:val="28"/>
          <w:szCs w:val="28"/>
        </w:rPr>
        <w:t xml:space="preserve"> có thẩm quyền</w:t>
      </w:r>
      <w:r w:rsidRPr="001E5CEE">
        <w:rPr>
          <w:rFonts w:ascii="Times New Roman" w:eastAsia="Times New Roman" w:hAnsi="Times New Roman" w:cs="Times New Roman"/>
          <w:sz w:val="28"/>
          <w:szCs w:val="28"/>
        </w:rPr>
        <w:t xml:space="preserve"> cấp</w:t>
      </w:r>
      <w:r w:rsidR="006F166D" w:rsidRPr="001E5CEE">
        <w:rPr>
          <w:rFonts w:ascii="Times New Roman" w:eastAsia="Times New Roman" w:hAnsi="Times New Roman" w:cs="Times New Roman"/>
          <w:sz w:val="28"/>
          <w:szCs w:val="28"/>
        </w:rPr>
        <w:t>, cấp lại, cấp điều chỉnh, thu hồi</w:t>
      </w:r>
      <w:r w:rsidRPr="001E5CEE">
        <w:rPr>
          <w:rFonts w:ascii="Times New Roman" w:eastAsia="Times New Roman" w:hAnsi="Times New Roman" w:cs="Times New Roman"/>
          <w:sz w:val="28"/>
          <w:szCs w:val="28"/>
        </w:rPr>
        <w:t xml:space="preserve"> chứng chỉ tư vấn chuyên ngành hóa chất có trách nhiệm</w:t>
      </w:r>
      <w:r w:rsidR="00E808E1" w:rsidRPr="001E5CEE">
        <w:rPr>
          <w:rFonts w:ascii="Times New Roman" w:eastAsia="Times New Roman" w:hAnsi="Times New Roman" w:cs="Times New Roman"/>
          <w:sz w:val="28"/>
          <w:szCs w:val="28"/>
        </w:rPr>
        <w:t xml:space="preserve"> </w:t>
      </w:r>
      <w:r w:rsidR="00C8714D" w:rsidRPr="001E5CEE">
        <w:rPr>
          <w:rFonts w:ascii="Times New Roman" w:eastAsia="Times New Roman" w:hAnsi="Times New Roman" w:cs="Times New Roman"/>
          <w:sz w:val="28"/>
          <w:szCs w:val="28"/>
        </w:rPr>
        <w:t>cập nhập</w:t>
      </w:r>
      <w:r w:rsidR="00130EAF" w:rsidRPr="001E5CEE">
        <w:rPr>
          <w:rFonts w:ascii="Times New Roman" w:eastAsia="Times New Roman" w:hAnsi="Times New Roman" w:cs="Times New Roman"/>
          <w:sz w:val="28"/>
          <w:szCs w:val="28"/>
        </w:rPr>
        <w:t xml:space="preserve"> thông tin về chứng chỉ tư vấn được cấp</w:t>
      </w:r>
      <w:r w:rsidR="006F166D" w:rsidRPr="001E5CEE">
        <w:rPr>
          <w:rFonts w:ascii="Times New Roman" w:eastAsia="Times New Roman" w:hAnsi="Times New Roman" w:cs="Times New Roman"/>
          <w:sz w:val="28"/>
          <w:szCs w:val="28"/>
        </w:rPr>
        <w:t xml:space="preserve">, cấp lại, cấp điều chỉnh, thu hồi </w:t>
      </w:r>
      <w:r w:rsidR="00130EAF" w:rsidRPr="001E5CEE">
        <w:rPr>
          <w:rFonts w:ascii="Times New Roman" w:eastAsia="Times New Roman" w:hAnsi="Times New Roman" w:cs="Times New Roman"/>
          <w:sz w:val="28"/>
          <w:szCs w:val="28"/>
        </w:rPr>
        <w:t>vào cơ sở dữ liệu chuyên ngành hóa chất</w:t>
      </w:r>
      <w:r w:rsidR="00C8714D" w:rsidRPr="001E5CEE">
        <w:rPr>
          <w:rFonts w:ascii="Times New Roman" w:eastAsia="Times New Roman" w:hAnsi="Times New Roman" w:cs="Times New Roman"/>
          <w:sz w:val="28"/>
          <w:szCs w:val="28"/>
        </w:rPr>
        <w:t xml:space="preserve">. </w:t>
      </w:r>
    </w:p>
    <w:p w14:paraId="12998BD8" w14:textId="46C93785" w:rsidR="008319C0" w:rsidRPr="001E5CEE" w:rsidRDefault="00CB0450" w:rsidP="00A87C31">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6. Ủy ban nhân dân cấp tỉnh </w:t>
      </w:r>
      <w:r w:rsidR="00996EC9" w:rsidRPr="001E5CEE">
        <w:rPr>
          <w:rFonts w:ascii="Times New Roman" w:eastAsia="Times New Roman" w:hAnsi="Times New Roman" w:cs="Times New Roman"/>
          <w:sz w:val="28"/>
          <w:szCs w:val="28"/>
        </w:rPr>
        <w:t xml:space="preserve">nơi cá nhân đăng ký thường trú </w:t>
      </w:r>
      <w:r w:rsidRPr="001E5CEE">
        <w:rPr>
          <w:rFonts w:ascii="Times New Roman" w:eastAsia="Times New Roman" w:hAnsi="Times New Roman" w:cs="Times New Roman"/>
          <w:sz w:val="28"/>
          <w:szCs w:val="28"/>
        </w:rPr>
        <w:t xml:space="preserve">cấp, cấp lại, cấp điều chỉnh, thu hồi chứng chỉ tư vấn </w:t>
      </w:r>
      <w:r w:rsidR="001526D3" w:rsidRPr="001E5CEE">
        <w:rPr>
          <w:rFonts w:ascii="Times New Roman" w:eastAsia="Times New Roman" w:hAnsi="Times New Roman" w:cs="Times New Roman"/>
          <w:sz w:val="28"/>
          <w:szCs w:val="28"/>
        </w:rPr>
        <w:t>chuyên ngành hóa chất</w:t>
      </w:r>
      <w:r w:rsidRPr="001E5CEE">
        <w:rPr>
          <w:rFonts w:ascii="Times New Roman" w:eastAsia="Times New Roman" w:hAnsi="Times New Roman" w:cs="Times New Roman"/>
          <w:sz w:val="28"/>
          <w:szCs w:val="28"/>
        </w:rPr>
        <w:t>.</w:t>
      </w:r>
    </w:p>
    <w:p w14:paraId="12998BD9" w14:textId="179CD9D7" w:rsidR="008319C0" w:rsidRPr="001E5CEE" w:rsidRDefault="00CB0450" w:rsidP="00A87C31">
      <w:pPr>
        <w:widowControl w:val="0"/>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7. </w:t>
      </w:r>
      <w:r w:rsidR="00EB4234" w:rsidRPr="001E5CEE">
        <w:rPr>
          <w:rFonts w:ascii="Times New Roman" w:eastAsia="Times New Roman" w:hAnsi="Times New Roman" w:cs="Times New Roman"/>
          <w:sz w:val="28"/>
          <w:szCs w:val="28"/>
        </w:rPr>
        <w:t xml:space="preserve">Bộ trưởng </w:t>
      </w:r>
      <w:r w:rsidRPr="001E5CEE">
        <w:rPr>
          <w:rFonts w:ascii="Times New Roman" w:eastAsia="Times New Roman" w:hAnsi="Times New Roman" w:cs="Times New Roman"/>
          <w:sz w:val="28"/>
          <w:szCs w:val="28"/>
        </w:rPr>
        <w:t xml:space="preserve">Bộ Công Thương hướng dẫn biểu mẫu cấp, cấp lại, cấp </w:t>
      </w:r>
      <w:r w:rsidRPr="001E5CEE">
        <w:rPr>
          <w:rFonts w:ascii="Times New Roman" w:eastAsia="Times New Roman" w:hAnsi="Times New Roman" w:cs="Times New Roman"/>
          <w:sz w:val="28"/>
          <w:szCs w:val="28"/>
        </w:rPr>
        <w:lastRenderedPageBreak/>
        <w:t>điều chỉnh, thu hồi chứng chỉ tư vấn chuyên ngành hóa chất.</w:t>
      </w:r>
    </w:p>
    <w:p w14:paraId="12998BDA" w14:textId="739FF10D" w:rsidR="008319C0" w:rsidRPr="001E5CEE" w:rsidRDefault="00CB0450" w:rsidP="00A87C31">
      <w:pPr>
        <w:pStyle w:val="Heading5"/>
        <w:keepNext w:val="0"/>
        <w:keepLines w:val="0"/>
        <w:widowControl w:val="0"/>
        <w:spacing w:before="240" w:after="0" w:line="257" w:lineRule="auto"/>
        <w:ind w:firstLine="567"/>
      </w:pPr>
      <w:r w:rsidRPr="001E5CEE">
        <w:t xml:space="preserve">Điều </w:t>
      </w:r>
      <w:r w:rsidR="00C62425" w:rsidRPr="001E5CEE">
        <w:t>24</w:t>
      </w:r>
      <w:r w:rsidRPr="001E5CEE">
        <w:t>. Quyền, nghĩa vụ của cá nhân đề nghị cấp chứng chỉ tư vấn</w:t>
      </w:r>
    </w:p>
    <w:p w14:paraId="12998BDB"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Cá nhân đề nghị cấp chứng chỉ tư vấn có các quyền sau đây:</w:t>
      </w:r>
    </w:p>
    <w:p w14:paraId="12998BDC"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Được yêu cầu cung cấp thông tin về việc cấp chứng chỉ tư vấn;</w:t>
      </w:r>
    </w:p>
    <w:p w14:paraId="12998BDD"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Khiếu nại, tố cáo các hành vi vi phạm các quy định của pháp luật về cấp chứng chỉ tư vấn.</w:t>
      </w:r>
    </w:p>
    <w:p w14:paraId="12998BDE"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Cá nhân đề nghị cấp chứng chỉ tư vấn có các nghĩa vụ sau đây:</w:t>
      </w:r>
    </w:p>
    <w:p w14:paraId="12998BDF"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Khai báo trung thực hồ sơ đề nghị cấp chứng chỉ tư vấn theo quy định tại Nghị định này; chịu trách nhiệm trước pháp luật về nội dung kê khai trong hồ sơ; cung cấp thông tin khi cơ quan có thẩm quyền yêu cầu;</w:t>
      </w:r>
    </w:p>
    <w:p w14:paraId="12998BE0" w14:textId="7F7F5DF8"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Chỉ được hành nghề đúng với nội dung ghi trên chứng chỉ tư vấn, tuân thủ các quy định của pháp luật về </w:t>
      </w:r>
      <w:r w:rsidR="005C146D" w:rsidRPr="001E5CEE">
        <w:rPr>
          <w:rFonts w:ascii="Times New Roman" w:eastAsia="Times New Roman" w:hAnsi="Times New Roman" w:cs="Times New Roman"/>
          <w:sz w:val="28"/>
          <w:szCs w:val="28"/>
        </w:rPr>
        <w:t>hóa chất</w:t>
      </w:r>
      <w:r w:rsidRPr="001E5CEE">
        <w:rPr>
          <w:rFonts w:ascii="Times New Roman" w:eastAsia="Times New Roman" w:hAnsi="Times New Roman" w:cs="Times New Roman"/>
          <w:sz w:val="28"/>
          <w:szCs w:val="28"/>
        </w:rPr>
        <w:t xml:space="preserve"> và pháp luật khác có liên quan;</w:t>
      </w:r>
    </w:p>
    <w:p w14:paraId="12998BE1"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Không được cho người khác thuê, mượn, sử dụng chứng chỉ tư vấn;</w:t>
      </w:r>
    </w:p>
    <w:p w14:paraId="12998BE2"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Không được tẩy xóa, sửa chữa chứng chỉ tư vấn;</w:t>
      </w:r>
    </w:p>
    <w:p w14:paraId="12998BE3" w14:textId="77777777" w:rsidR="008319C0" w:rsidRPr="001E5CEE" w:rsidRDefault="00CB0450" w:rsidP="00A87C31">
      <w:pPr>
        <w:widowControl w:val="0"/>
        <w:pBdr>
          <w:top w:val="nil"/>
          <w:left w:val="nil"/>
          <w:bottom w:val="nil"/>
          <w:right w:val="nil"/>
          <w:between w:val="nil"/>
        </w:pBdr>
        <w:spacing w:before="240" w:after="0" w:line="25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 Xuất trình chứng chỉ tư vấn và chấp hành yêu cầu về thanh tra, kiểm tra của cơ quan có thẩm quyền.</w:t>
      </w:r>
    </w:p>
    <w:p w14:paraId="392DF41C" w14:textId="77777777" w:rsidR="00A87C31" w:rsidRPr="001E5CEE" w:rsidRDefault="00A87C31" w:rsidP="00A87C31">
      <w:pPr>
        <w:widowControl w:val="0"/>
        <w:spacing w:after="0" w:line="240" w:lineRule="auto"/>
        <w:jc w:val="center"/>
        <w:rPr>
          <w:rFonts w:ascii="Times New Roman" w:eastAsia="Times New Roman" w:hAnsi="Times New Roman" w:cs="Times New Roman"/>
          <w:b/>
          <w:sz w:val="34"/>
          <w:szCs w:val="28"/>
        </w:rPr>
      </w:pPr>
    </w:p>
    <w:p w14:paraId="12998BE4" w14:textId="349AFECE" w:rsidR="008319C0" w:rsidRPr="001E5CEE" w:rsidRDefault="00CB0450" w:rsidP="00A87C31">
      <w:pPr>
        <w:widowControl w:val="0"/>
        <w:spacing w:after="0" w:line="240" w:lineRule="auto"/>
        <w:jc w:val="center"/>
        <w:rPr>
          <w:rFonts w:ascii="Times New Roman" w:eastAsia="Times New Roman" w:hAnsi="Times New Roman" w:cs="Times New Roman"/>
          <w:sz w:val="28"/>
          <w:szCs w:val="28"/>
        </w:rPr>
      </w:pPr>
      <w:r w:rsidRPr="001E5CEE">
        <w:rPr>
          <w:rFonts w:ascii="Times New Roman" w:eastAsia="Times New Roman" w:hAnsi="Times New Roman" w:cs="Times New Roman"/>
          <w:b/>
          <w:sz w:val="28"/>
          <w:szCs w:val="28"/>
        </w:rPr>
        <w:t>Chương V</w:t>
      </w:r>
    </w:p>
    <w:p w14:paraId="12998BE5" w14:textId="77777777" w:rsidR="008319C0" w:rsidRPr="001E5CEE" w:rsidRDefault="00CB0450" w:rsidP="00A87C31">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mallCaps/>
          <w:sz w:val="28"/>
          <w:szCs w:val="28"/>
        </w:rPr>
        <w:t>BẢO ĐẢM AN TOÀN, AN NINH TRONG HOẠT ĐỘNG HÓA CHẤT</w:t>
      </w:r>
    </w:p>
    <w:p w14:paraId="12998BE6" w14:textId="085B06D3" w:rsidR="008319C0" w:rsidRPr="001E5CEE" w:rsidRDefault="00CB0450" w:rsidP="00A87C31">
      <w:pPr>
        <w:pStyle w:val="Heading5"/>
        <w:keepNext w:val="0"/>
        <w:keepLines w:val="0"/>
        <w:widowControl w:val="0"/>
        <w:spacing w:before="240" w:after="0" w:line="262" w:lineRule="auto"/>
        <w:ind w:firstLine="567"/>
      </w:pPr>
      <w:r w:rsidRPr="001E5CEE">
        <w:t xml:space="preserve">Điều </w:t>
      </w:r>
      <w:r w:rsidR="00C62425" w:rsidRPr="001E5CEE">
        <w:t>25</w:t>
      </w:r>
      <w:r w:rsidRPr="001E5CEE">
        <w:t xml:space="preserve">. Bảo đảm yêu cầu về cơ sở vật chất </w:t>
      </w:r>
      <w:r w:rsidR="006B1F66" w:rsidRPr="001E5CEE">
        <w:t>-</w:t>
      </w:r>
      <w:r w:rsidRPr="001E5CEE">
        <w:t xml:space="preserve"> kỹ thuật trong hoạt động hoá chất</w:t>
      </w:r>
    </w:p>
    <w:p w14:paraId="27364121" w14:textId="122D3B2A" w:rsidR="00235875" w:rsidRPr="001E5CEE" w:rsidRDefault="00CB0450" w:rsidP="00A87C31">
      <w:pPr>
        <w:widowControl w:val="0"/>
        <w:pBdr>
          <w:top w:val="nil"/>
          <w:left w:val="nil"/>
          <w:bottom w:val="nil"/>
          <w:right w:val="nil"/>
          <w:between w:val="nil"/>
        </w:pBdr>
        <w:tabs>
          <w:tab w:val="left" w:pos="426"/>
          <w:tab w:val="left" w:pos="1276"/>
        </w:tabs>
        <w:spacing w:before="240" w:after="0" w:line="26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w:t>
      </w:r>
      <w:r w:rsidR="00785478">
        <w:rPr>
          <w:rFonts w:ascii="Times New Roman" w:eastAsia="Times New Roman" w:hAnsi="Times New Roman" w:cs="Times New Roman"/>
          <w:sz w:val="28"/>
          <w:szCs w:val="28"/>
        </w:rPr>
        <w:t>.</w:t>
      </w:r>
      <w:r w:rsidR="00691F02">
        <w:rPr>
          <w:rStyle w:val="FootnoteReference"/>
          <w:rFonts w:ascii="Times New Roman" w:eastAsia="Times New Roman" w:hAnsi="Times New Roman" w:cs="Times New Roman"/>
          <w:sz w:val="28"/>
          <w:szCs w:val="28"/>
        </w:rPr>
        <w:footnoteReference w:id="24"/>
      </w:r>
      <w:r w:rsidRPr="001E5CEE">
        <w:rPr>
          <w:rFonts w:ascii="Times New Roman" w:eastAsia="Times New Roman" w:hAnsi="Times New Roman" w:cs="Times New Roman"/>
          <w:b/>
          <w:sz w:val="28"/>
          <w:szCs w:val="28"/>
        </w:rPr>
        <w:t xml:space="preserve"> </w:t>
      </w:r>
      <w:r w:rsidR="00856BA1" w:rsidRPr="00AA6A3A">
        <w:rPr>
          <w:rFonts w:ascii="Times New Roman" w:eastAsia="Times New Roman" w:hAnsi="Times New Roman" w:cs="Times New Roman"/>
          <w:sz w:val="28"/>
          <w:szCs w:val="28"/>
        </w:rPr>
        <w:t>Nhà xưởng, kho chứa</w:t>
      </w:r>
      <w:r w:rsidR="00856BA1">
        <w:rPr>
          <w:rFonts w:ascii="Times New Roman" w:eastAsia="Times New Roman" w:hAnsi="Times New Roman" w:cs="Times New Roman"/>
          <w:sz w:val="28"/>
          <w:szCs w:val="28"/>
        </w:rPr>
        <w:t xml:space="preserve"> </w:t>
      </w:r>
      <w:r w:rsidR="00856BA1" w:rsidRPr="008F56A5">
        <w:rPr>
          <w:rFonts w:ascii="Times New Roman" w:eastAsia="Times New Roman" w:hAnsi="Times New Roman" w:cs="Times New Roman"/>
          <w:sz w:val="28"/>
          <w:szCs w:val="28"/>
        </w:rPr>
        <w:t xml:space="preserve">hóa chất, trừ trường hợp quy định tại khoản 5, khoản 6 Điều này </w:t>
      </w:r>
      <w:r w:rsidR="00856BA1" w:rsidRPr="00AA6A3A">
        <w:rPr>
          <w:rFonts w:ascii="Times New Roman" w:eastAsia="Times New Roman" w:hAnsi="Times New Roman" w:cs="Times New Roman"/>
          <w:sz w:val="28"/>
          <w:szCs w:val="28"/>
        </w:rPr>
        <w:t>phải bảo đảm các yêu cầu về an toàn trong hoạt động hóa chất theo quy định tại quy chuẩn kỹ thuật, tiêu chuẩn quốc gia và văn bản quy phạm pháp luật có liên quan</w:t>
      </w:r>
      <w:r w:rsidR="006B09E4" w:rsidRPr="001E5CEE">
        <w:rPr>
          <w:rFonts w:ascii="Times New Roman" w:eastAsia="Times New Roman" w:hAnsi="Times New Roman" w:cs="Times New Roman"/>
          <w:sz w:val="28"/>
          <w:szCs w:val="28"/>
        </w:rPr>
        <w:t>.</w:t>
      </w:r>
    </w:p>
    <w:p w14:paraId="12998BE8" w14:textId="77777777" w:rsidR="008319C0" w:rsidRPr="001E5CEE" w:rsidRDefault="00CB0450" w:rsidP="00A87C31">
      <w:pPr>
        <w:widowControl w:val="0"/>
        <w:pBdr>
          <w:top w:val="nil"/>
          <w:left w:val="nil"/>
          <w:bottom w:val="nil"/>
          <w:right w:val="nil"/>
          <w:between w:val="nil"/>
        </w:pBdr>
        <w:spacing w:before="240" w:after="0" w:line="26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Thiết bị, phương tiện sản xuất, bao bì, thiết bị chứa đối với hoạt động hoá chất phải đáp ứng các yêu cầu sau đây:</w:t>
      </w:r>
    </w:p>
    <w:p w14:paraId="12998BE9" w14:textId="77777777" w:rsidR="008319C0" w:rsidRPr="001E5CEE" w:rsidRDefault="00CB0450" w:rsidP="00A87C31">
      <w:pPr>
        <w:widowControl w:val="0"/>
        <w:spacing w:before="240" w:after="0" w:line="26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Thiết bị, phương tiện phục vụ sản xuất hóa chất được lựa chọn đảm bảo giảm thiểu nguy cơ gây sự cố hóa chất, ô nhiễm môi trường, đảm bảo an </w:t>
      </w:r>
      <w:r w:rsidRPr="001E5CEE">
        <w:rPr>
          <w:rFonts w:ascii="Times New Roman" w:eastAsia="Times New Roman" w:hAnsi="Times New Roman" w:cs="Times New Roman"/>
          <w:sz w:val="28"/>
          <w:szCs w:val="28"/>
        </w:rPr>
        <w:lastRenderedPageBreak/>
        <w:t>toàn phòng, chống cháy nổ;</w:t>
      </w:r>
    </w:p>
    <w:p w14:paraId="12998BEA" w14:textId="13240041" w:rsidR="008319C0" w:rsidRPr="001E5CEE" w:rsidRDefault="00CB0450" w:rsidP="00962AF8">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Thiết bị kỹ thuật phải đạt yêu cầu chung về an toàn phù hợp với chủng loại hóa chất và quy trình công nghệ, đáp ứng được công suất sản xuất, quy mô tồn trữ hoá chất. Máy, thiết bị, vật tư có yêu cầu nghiêm ngặt về an toàn, vệ </w:t>
      </w:r>
      <w:r w:rsidRPr="001E5CEE">
        <w:rPr>
          <w:rFonts w:ascii="Times New Roman" w:eastAsia="Times New Roman" w:hAnsi="Times New Roman" w:cs="Times New Roman"/>
          <w:spacing w:val="-4"/>
          <w:sz w:val="28"/>
          <w:szCs w:val="28"/>
        </w:rPr>
        <w:t>sinh lao động và thiết bị đo lường thử nghiệm phải được kiểm định, hiệu chuẩn, hiệu chỉnh, bảo dưỡng theo quy định hiện hành về kiểm định máy móc, thiết bị;</w:t>
      </w:r>
      <w:r w:rsidRPr="001E5CEE">
        <w:rPr>
          <w:rFonts w:ascii="Times New Roman" w:eastAsia="Times New Roman" w:hAnsi="Times New Roman" w:cs="Times New Roman"/>
          <w:sz w:val="28"/>
          <w:szCs w:val="28"/>
        </w:rPr>
        <w:t xml:space="preserve"> </w:t>
      </w:r>
    </w:p>
    <w:p w14:paraId="09456800" w14:textId="364F6EC9" w:rsidR="005C146D"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Bao bì, thiết bị chứa </w:t>
      </w:r>
      <w:r w:rsidR="005C146D" w:rsidRPr="001E5CEE">
        <w:rPr>
          <w:rFonts w:ascii="Times New Roman" w:eastAsia="Times New Roman" w:hAnsi="Times New Roman" w:cs="Times New Roman"/>
          <w:sz w:val="28"/>
          <w:szCs w:val="28"/>
        </w:rPr>
        <w:t xml:space="preserve">hóa chất </w:t>
      </w:r>
      <w:r w:rsidRPr="001E5CEE">
        <w:rPr>
          <w:rFonts w:ascii="Times New Roman" w:eastAsia="Times New Roman" w:hAnsi="Times New Roman" w:cs="Times New Roman"/>
          <w:sz w:val="28"/>
          <w:szCs w:val="28"/>
        </w:rPr>
        <w:t>phải bảo</w:t>
      </w:r>
      <w:r w:rsidR="005C146D" w:rsidRPr="001E5CEE">
        <w:rPr>
          <w:rFonts w:ascii="Times New Roman" w:eastAsia="Times New Roman" w:hAnsi="Times New Roman" w:cs="Times New Roman"/>
          <w:sz w:val="28"/>
          <w:szCs w:val="28"/>
        </w:rPr>
        <w:t xml:space="preserve"> đảm</w:t>
      </w:r>
      <w:r w:rsidRPr="001E5CEE">
        <w:rPr>
          <w:rFonts w:ascii="Times New Roman" w:eastAsia="Times New Roman" w:hAnsi="Times New Roman" w:cs="Times New Roman"/>
          <w:sz w:val="28"/>
          <w:szCs w:val="28"/>
        </w:rPr>
        <w:t xml:space="preserve"> </w:t>
      </w:r>
      <w:r w:rsidR="00E62CA0" w:rsidRPr="001E5CEE">
        <w:rPr>
          <w:rFonts w:ascii="Times New Roman" w:eastAsia="Times New Roman" w:hAnsi="Times New Roman" w:cs="Times New Roman"/>
          <w:sz w:val="28"/>
          <w:szCs w:val="28"/>
        </w:rPr>
        <w:t xml:space="preserve">kín, chắc chắn, </w:t>
      </w:r>
      <w:r w:rsidRPr="001E5CEE">
        <w:rPr>
          <w:rFonts w:ascii="Times New Roman" w:eastAsia="Times New Roman" w:hAnsi="Times New Roman" w:cs="Times New Roman"/>
          <w:sz w:val="28"/>
          <w:szCs w:val="28"/>
        </w:rPr>
        <w:t xml:space="preserve">phù hợp với </w:t>
      </w:r>
      <w:r w:rsidRPr="001E5CEE">
        <w:rPr>
          <w:rFonts w:ascii="Times New Roman" w:eastAsia="Times New Roman" w:hAnsi="Times New Roman" w:cs="Times New Roman"/>
          <w:spacing w:val="-4"/>
          <w:sz w:val="28"/>
          <w:szCs w:val="28"/>
        </w:rPr>
        <w:t xml:space="preserve">chủng loại hóa chất, </w:t>
      </w:r>
      <w:r w:rsidR="00E62CA0" w:rsidRPr="001E5CEE">
        <w:rPr>
          <w:rFonts w:ascii="Times New Roman" w:eastAsia="Times New Roman" w:hAnsi="Times New Roman" w:cs="Times New Roman"/>
          <w:spacing w:val="-4"/>
          <w:sz w:val="28"/>
          <w:szCs w:val="28"/>
        </w:rPr>
        <w:t xml:space="preserve">không rò rỉ hóa chất, </w:t>
      </w:r>
      <w:r w:rsidRPr="001E5CEE">
        <w:rPr>
          <w:rFonts w:ascii="Times New Roman" w:eastAsia="Times New Roman" w:hAnsi="Times New Roman" w:cs="Times New Roman"/>
          <w:spacing w:val="-4"/>
          <w:sz w:val="28"/>
          <w:szCs w:val="28"/>
        </w:rPr>
        <w:t xml:space="preserve">có độ bền chịu được tác động của hóa chất, thời tiết và các tác động thông thường khi </w:t>
      </w:r>
      <w:r w:rsidR="00E62CA0" w:rsidRPr="001E5CEE">
        <w:rPr>
          <w:rFonts w:ascii="Times New Roman" w:eastAsia="Times New Roman" w:hAnsi="Times New Roman" w:cs="Times New Roman"/>
          <w:spacing w:val="-4"/>
          <w:sz w:val="28"/>
          <w:szCs w:val="28"/>
        </w:rPr>
        <w:t xml:space="preserve">bảo quản, </w:t>
      </w:r>
      <w:r w:rsidRPr="001E5CEE">
        <w:rPr>
          <w:rFonts w:ascii="Times New Roman" w:eastAsia="Times New Roman" w:hAnsi="Times New Roman" w:cs="Times New Roman"/>
          <w:spacing w:val="-4"/>
          <w:sz w:val="28"/>
          <w:szCs w:val="28"/>
        </w:rPr>
        <w:t>bốc, xếp vận chuyển.</w:t>
      </w:r>
      <w:r w:rsidRPr="001E5CEE">
        <w:rPr>
          <w:rFonts w:ascii="Times New Roman" w:eastAsia="Times New Roman" w:hAnsi="Times New Roman" w:cs="Times New Roman"/>
          <w:sz w:val="28"/>
          <w:szCs w:val="28"/>
        </w:rPr>
        <w:t xml:space="preserve"> </w:t>
      </w:r>
    </w:p>
    <w:p w14:paraId="12998BEB" w14:textId="2E3D85DE"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Bao bì, thiết bị chứa đã qua sử dụng phải bảo quản riêng. Trước khi nạp hóa chất, cơ sở thực hiện nạp phải kiểm tra bao bì, thiết bị chứa hóa chất, làm sạch bao bì, thiết bị chứa đã qua sử dụng để loại trừ khả năng phản ứng, cháy </w:t>
      </w:r>
      <w:r w:rsidRPr="001E5CEE">
        <w:rPr>
          <w:rFonts w:ascii="Times New Roman" w:eastAsia="Times New Roman" w:hAnsi="Times New Roman" w:cs="Times New Roman"/>
          <w:spacing w:val="-6"/>
          <w:sz w:val="28"/>
          <w:szCs w:val="28"/>
        </w:rPr>
        <w:t>nổ khi nạp hóa chất. Các bao bì, thiết bị chứa đã qua sử dụng nhưng không sử dụng lại phải được thu gom, xử lý theo quy định của pháp luật về bảo vệ môi trường;</w:t>
      </w:r>
    </w:p>
    <w:p w14:paraId="12998BEC" w14:textId="7D7E2CCF"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d) Bao bì, thiết bị chứa hoá chất phải có nhãn ghi đầy đủ các nội dung theo quy định về ghi nhãn hóa chất. Nhãn của hoá chất phải đảm bảo rõ, dễ đọc và có độ bền chịu được tác động của hóa chất, thời tiết và các tác động thông thường khi </w:t>
      </w:r>
      <w:r w:rsidR="00E62CA0" w:rsidRPr="001E5CEE">
        <w:rPr>
          <w:rFonts w:ascii="Times New Roman" w:eastAsia="Times New Roman" w:hAnsi="Times New Roman" w:cs="Times New Roman"/>
          <w:sz w:val="28"/>
          <w:szCs w:val="28"/>
        </w:rPr>
        <w:t xml:space="preserve">bảo quản, </w:t>
      </w:r>
      <w:r w:rsidRPr="001E5CEE">
        <w:rPr>
          <w:rFonts w:ascii="Times New Roman" w:eastAsia="Times New Roman" w:hAnsi="Times New Roman" w:cs="Times New Roman"/>
          <w:sz w:val="28"/>
          <w:szCs w:val="28"/>
        </w:rPr>
        <w:t>bốc, xếp vận chuyển.</w:t>
      </w:r>
    </w:p>
    <w:p w14:paraId="12998BED" w14:textId="77777777" w:rsidR="008319C0" w:rsidRPr="001E5CEE" w:rsidRDefault="00CB0450" w:rsidP="00962AF8">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Thiết bị an toàn phòng cháy chữa cháy, trang thiết bị phòng ngừa ứng phó sự cố hoá chất, phương tiện bảo hộ cá nhân trong hoạt động hoá chất phải đáp ứng các yêu cầu sau đây: </w:t>
      </w:r>
    </w:p>
    <w:p w14:paraId="12998BEE" w14:textId="2059D443"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 xml:space="preserve">a) Hệ thống phòng cháy, chữa cháy của nhà xưởng, kho chứa phải đáp ứng các quy </w:t>
      </w:r>
      <w:r w:rsidR="009A2CCA" w:rsidRPr="001E5CEE">
        <w:rPr>
          <w:rFonts w:ascii="Times New Roman" w:eastAsia="Times New Roman" w:hAnsi="Times New Roman" w:cs="Times New Roman"/>
          <w:sz w:val="28"/>
          <w:szCs w:val="28"/>
        </w:rPr>
        <w:t>định của pháp luật</w:t>
      </w:r>
      <w:r w:rsidRPr="001E5CEE">
        <w:rPr>
          <w:rFonts w:ascii="Times New Roman" w:eastAsia="Times New Roman" w:hAnsi="Times New Roman" w:cs="Times New Roman"/>
          <w:sz w:val="28"/>
          <w:szCs w:val="28"/>
        </w:rPr>
        <w:t xml:space="preserve"> về phòng cháy, chữa cháy;</w:t>
      </w:r>
    </w:p>
    <w:p w14:paraId="12998BEF" w14:textId="77777777"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Trang thiết bị phòng ngừa ứng phó sự cố hoá chất phải đáp ứng đúng và đủ theo Kế hoạch phòng ngừa, ứng phó sự cố hóa chất đã được phê duyệt hoặc Biện pháp phòng ngừa, ứng phó sự cố hóa chất đã được ban hành tại cơ sở hoá chất;</w:t>
      </w:r>
    </w:p>
    <w:p w14:paraId="12998BF0" w14:textId="3848AC6C" w:rsidR="008319C0" w:rsidRPr="001E5CEE" w:rsidRDefault="00CB0450" w:rsidP="00962AF8">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w:t>
      </w:r>
      <w:r w:rsidR="00E62CA0" w:rsidRPr="001E5CEE">
        <w:rPr>
          <w:rFonts w:ascii="Times New Roman" w:eastAsia="Times New Roman" w:hAnsi="Times New Roman" w:cs="Times New Roman"/>
          <w:sz w:val="28"/>
          <w:szCs w:val="28"/>
        </w:rPr>
        <w:t>Phương tiện</w:t>
      </w:r>
      <w:r w:rsidRPr="001E5CEE">
        <w:rPr>
          <w:rFonts w:ascii="Times New Roman" w:eastAsia="Times New Roman" w:hAnsi="Times New Roman" w:cs="Times New Roman"/>
          <w:sz w:val="28"/>
          <w:szCs w:val="28"/>
        </w:rPr>
        <w:t xml:space="preserve"> bảo hộ cá nhân phải được bảo đảm đúng chủng loại, số lượng, chất lượng đáp ứng các quy </w:t>
      </w:r>
      <w:r w:rsidR="005856C3" w:rsidRPr="001E5CEE">
        <w:rPr>
          <w:rFonts w:ascii="Times New Roman" w:eastAsia="Times New Roman" w:hAnsi="Times New Roman" w:cs="Times New Roman"/>
          <w:sz w:val="28"/>
          <w:szCs w:val="28"/>
        </w:rPr>
        <w:t>định</w:t>
      </w:r>
      <w:r w:rsidR="005D0A86" w:rsidRPr="001E5CEE">
        <w:rPr>
          <w:rFonts w:ascii="Times New Roman" w:eastAsia="Times New Roman" w:hAnsi="Times New Roman" w:cs="Times New Roman"/>
          <w:sz w:val="28"/>
          <w:szCs w:val="28"/>
        </w:rPr>
        <w:t xml:space="preserve"> của pháp luật về</w:t>
      </w:r>
      <w:r w:rsidRPr="001E5CEE">
        <w:rPr>
          <w:rFonts w:ascii="Times New Roman" w:eastAsia="Times New Roman" w:hAnsi="Times New Roman" w:cs="Times New Roman"/>
          <w:sz w:val="28"/>
          <w:szCs w:val="28"/>
        </w:rPr>
        <w:t xml:space="preserve"> an toàn vệ sinh lao động</w:t>
      </w:r>
      <w:r w:rsidR="00E62CA0" w:rsidRPr="001E5CEE">
        <w:rPr>
          <w:rFonts w:ascii="Times New Roman" w:eastAsia="Times New Roman" w:hAnsi="Times New Roman" w:cs="Times New Roman"/>
          <w:sz w:val="28"/>
          <w:szCs w:val="28"/>
        </w:rPr>
        <w:t>, phù hợp với chủng loại hóa chất</w:t>
      </w:r>
      <w:r w:rsidRPr="001E5CEE">
        <w:rPr>
          <w:rFonts w:ascii="Times New Roman" w:eastAsia="Times New Roman" w:hAnsi="Times New Roman" w:cs="Times New Roman"/>
          <w:sz w:val="28"/>
          <w:szCs w:val="28"/>
        </w:rPr>
        <w:t>.</w:t>
      </w:r>
    </w:p>
    <w:p w14:paraId="12998BF1" w14:textId="2BC0DEE4" w:rsidR="008319C0"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Tổ chức, cá nhân sử dụng hóa chất cho nhu cầu tiêu dùng, sinh hoạt thiết yếu thực hiện đảm bảo an toàn theo hướng dẫn của nhà sản xuất.</w:t>
      </w:r>
    </w:p>
    <w:p w14:paraId="597E73EF" w14:textId="755F0E3A" w:rsidR="00942EF1" w:rsidRPr="00942EF1" w:rsidRDefault="00942EF1"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942EF1">
        <w:rPr>
          <w:rFonts w:ascii="Times New Roman" w:eastAsia="Times New Roman" w:hAnsi="Times New Roman" w:cs="Times New Roman"/>
          <w:sz w:val="28"/>
          <w:szCs w:val="28"/>
        </w:rPr>
        <w:lastRenderedPageBreak/>
        <w:t>5</w:t>
      </w:r>
      <w:r w:rsidR="00785478">
        <w:rPr>
          <w:rFonts w:ascii="Times New Roman" w:eastAsia="Times New Roman" w:hAnsi="Times New Roman" w:cs="Times New Roman"/>
          <w:sz w:val="28"/>
          <w:szCs w:val="28"/>
        </w:rPr>
        <w:t>.</w:t>
      </w:r>
      <w:r w:rsidR="004372FF">
        <w:rPr>
          <w:rStyle w:val="FootnoteReference"/>
          <w:rFonts w:ascii="Times New Roman" w:eastAsia="Times New Roman" w:hAnsi="Times New Roman" w:cs="Times New Roman"/>
          <w:sz w:val="28"/>
          <w:szCs w:val="28"/>
        </w:rPr>
        <w:footnoteReference w:id="25"/>
      </w:r>
      <w:r w:rsidRPr="00942EF1">
        <w:rPr>
          <w:rFonts w:ascii="Times New Roman" w:eastAsia="Times New Roman" w:hAnsi="Times New Roman" w:cs="Times New Roman"/>
          <w:sz w:val="28"/>
          <w:szCs w:val="28"/>
        </w:rPr>
        <w:t xml:space="preserve"> Bộ Khoa học và Công nghệ quy định yêu cầu về cơ sở vật chất – kỹ thuật đối với hoạt động sử dụng hóa chất của các tổ chức khoa học và công nghệ.</w:t>
      </w:r>
    </w:p>
    <w:p w14:paraId="50434798" w14:textId="7216D016" w:rsidR="00942EF1" w:rsidRPr="00942EF1" w:rsidRDefault="00942EF1"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942EF1">
        <w:rPr>
          <w:rFonts w:ascii="Times New Roman" w:eastAsia="Times New Roman" w:hAnsi="Times New Roman" w:cs="Times New Roman"/>
          <w:sz w:val="28"/>
          <w:szCs w:val="28"/>
        </w:rPr>
        <w:t>6</w:t>
      </w:r>
      <w:r w:rsidR="00785478">
        <w:rPr>
          <w:rFonts w:ascii="Times New Roman" w:eastAsia="Times New Roman" w:hAnsi="Times New Roman" w:cs="Times New Roman"/>
          <w:sz w:val="28"/>
          <w:szCs w:val="28"/>
        </w:rPr>
        <w:t>.</w:t>
      </w:r>
      <w:r w:rsidR="00947B05">
        <w:rPr>
          <w:rStyle w:val="FootnoteReference"/>
          <w:rFonts w:ascii="Times New Roman" w:eastAsia="Times New Roman" w:hAnsi="Times New Roman" w:cs="Times New Roman"/>
          <w:sz w:val="28"/>
          <w:szCs w:val="28"/>
        </w:rPr>
        <w:footnoteReference w:id="26"/>
      </w:r>
      <w:r w:rsidRPr="00942EF1">
        <w:rPr>
          <w:rFonts w:ascii="Times New Roman" w:eastAsia="Times New Roman" w:hAnsi="Times New Roman" w:cs="Times New Roman"/>
          <w:sz w:val="28"/>
          <w:szCs w:val="28"/>
        </w:rPr>
        <w:t xml:space="preserve"> Bộ Giáo dục và Đào tạo quy định yêu cầu về cơ sở vật chất – kỹ thuật đối với hoạt động sử dụng hóa chất của các cơ sở giáo dục.</w:t>
      </w:r>
    </w:p>
    <w:p w14:paraId="12998BF2" w14:textId="29632323" w:rsidR="008319C0" w:rsidRPr="001E5CEE" w:rsidRDefault="00CB0450" w:rsidP="00962AF8">
      <w:pPr>
        <w:pStyle w:val="Heading5"/>
        <w:keepNext w:val="0"/>
        <w:keepLines w:val="0"/>
        <w:widowControl w:val="0"/>
        <w:spacing w:before="200" w:after="0" w:line="240" w:lineRule="auto"/>
        <w:ind w:firstLine="567"/>
        <w:rPr>
          <w:rFonts w:ascii="Times New Roman Bold" w:hAnsi="Times New Roman Bold"/>
          <w:spacing w:val="-4"/>
        </w:rPr>
      </w:pPr>
      <w:r w:rsidRPr="001E5CEE">
        <w:rPr>
          <w:rFonts w:ascii="Times New Roman Bold" w:hAnsi="Times New Roman Bold"/>
          <w:spacing w:val="-4"/>
        </w:rPr>
        <w:t xml:space="preserve">Điều </w:t>
      </w:r>
      <w:r w:rsidR="00C62425" w:rsidRPr="001E5CEE">
        <w:rPr>
          <w:rFonts w:ascii="Times New Roman Bold" w:hAnsi="Times New Roman Bold"/>
          <w:spacing w:val="-4"/>
        </w:rPr>
        <w:t>26</w:t>
      </w:r>
      <w:r w:rsidRPr="001E5CEE">
        <w:rPr>
          <w:rFonts w:ascii="Times New Roman Bold" w:hAnsi="Times New Roman Bold"/>
          <w:spacing w:val="-4"/>
        </w:rPr>
        <w:t>. Bảo đảm an toàn</w:t>
      </w:r>
      <w:r w:rsidR="0023538D" w:rsidRPr="001E5CEE">
        <w:rPr>
          <w:rFonts w:ascii="Times New Roman Bold" w:hAnsi="Times New Roman Bold"/>
          <w:spacing w:val="-4"/>
        </w:rPr>
        <w:t>, an ninh</w:t>
      </w:r>
      <w:r w:rsidRPr="001E5CEE">
        <w:rPr>
          <w:rFonts w:ascii="Times New Roman Bold" w:hAnsi="Times New Roman Bold"/>
          <w:spacing w:val="-4"/>
        </w:rPr>
        <w:t xml:space="preserve"> trong hoạt động vận chuyển </w:t>
      </w:r>
      <w:r w:rsidR="008148CF" w:rsidRPr="001E5CEE">
        <w:rPr>
          <w:rFonts w:ascii="Times New Roman Bold" w:hAnsi="Times New Roman Bold"/>
          <w:spacing w:val="-4"/>
        </w:rPr>
        <w:t xml:space="preserve">hóa </w:t>
      </w:r>
      <w:r w:rsidRPr="001E5CEE">
        <w:rPr>
          <w:rFonts w:ascii="Times New Roman Bold" w:hAnsi="Times New Roman Bold"/>
          <w:spacing w:val="-4"/>
        </w:rPr>
        <w:t>chất</w:t>
      </w:r>
    </w:p>
    <w:p w14:paraId="12998BF3" w14:textId="554CBD9F" w:rsidR="008319C0" w:rsidRPr="001E5CEE" w:rsidRDefault="00CB0450" w:rsidP="00962AF8">
      <w:pPr>
        <w:widowControl w:val="0"/>
        <w:pBdr>
          <w:top w:val="nil"/>
          <w:left w:val="nil"/>
          <w:bottom w:val="nil"/>
          <w:right w:val="nil"/>
          <w:between w:val="nil"/>
        </w:pBdr>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Phương tiện, thiết bị, bồn chứa đối với hoạt động vận chuyển </w:t>
      </w:r>
      <w:r w:rsidR="008148CF" w:rsidRPr="001E5CEE">
        <w:rPr>
          <w:rFonts w:ascii="Times New Roman" w:eastAsia="Times New Roman" w:hAnsi="Times New Roman" w:cs="Times New Roman"/>
          <w:sz w:val="28"/>
          <w:szCs w:val="28"/>
        </w:rPr>
        <w:t xml:space="preserve">hóa </w:t>
      </w:r>
      <w:r w:rsidRPr="001E5CEE">
        <w:rPr>
          <w:rFonts w:ascii="Times New Roman" w:eastAsia="Times New Roman" w:hAnsi="Times New Roman" w:cs="Times New Roman"/>
          <w:sz w:val="28"/>
          <w:szCs w:val="28"/>
        </w:rPr>
        <w:t>chất phải đáp ứng các yêu cầu sau đây:</w:t>
      </w:r>
    </w:p>
    <w:p w14:paraId="12998BF4" w14:textId="0DCE5988" w:rsidR="008319C0" w:rsidRPr="001E5CEE" w:rsidRDefault="00CB0450" w:rsidP="00962AF8">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Phương tiện, thiết bị, bồn chứa phục vụ hoạt động vận chuyển hóa chất phải được đăng kiểm, kiểm định, cấp phép vận chuyển </w:t>
      </w:r>
      <w:r w:rsidR="008148CF" w:rsidRPr="001E5CEE">
        <w:rPr>
          <w:rFonts w:ascii="Times New Roman" w:eastAsia="Times New Roman" w:hAnsi="Times New Roman" w:cs="Times New Roman"/>
          <w:sz w:val="28"/>
          <w:szCs w:val="28"/>
        </w:rPr>
        <w:t xml:space="preserve">hóa </w:t>
      </w:r>
      <w:r w:rsidRPr="001E5CEE">
        <w:rPr>
          <w:rFonts w:ascii="Times New Roman" w:eastAsia="Times New Roman" w:hAnsi="Times New Roman" w:cs="Times New Roman"/>
          <w:sz w:val="28"/>
          <w:szCs w:val="28"/>
        </w:rPr>
        <w:t xml:space="preserve">chất nguy hiểm theo quy định của pháp luật về vận chuyển hàng </w:t>
      </w:r>
      <w:r w:rsidR="008148CF" w:rsidRPr="001E5CEE">
        <w:rPr>
          <w:rFonts w:ascii="Times New Roman" w:eastAsia="Times New Roman" w:hAnsi="Times New Roman" w:cs="Times New Roman"/>
          <w:sz w:val="28"/>
          <w:szCs w:val="28"/>
        </w:rPr>
        <w:t xml:space="preserve">hóa </w:t>
      </w:r>
      <w:r w:rsidRPr="001E5CEE">
        <w:rPr>
          <w:rFonts w:ascii="Times New Roman" w:eastAsia="Times New Roman" w:hAnsi="Times New Roman" w:cs="Times New Roman"/>
          <w:sz w:val="28"/>
          <w:szCs w:val="28"/>
        </w:rPr>
        <w:t>nguy hiểm.</w:t>
      </w:r>
    </w:p>
    <w:p w14:paraId="12998BF5" w14:textId="77777777" w:rsidR="008319C0" w:rsidRPr="001E5CEE" w:rsidRDefault="00CB0450" w:rsidP="00962AF8">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Phương tiện, thiết bị, bồn chứa phục vụ hoạt động vận chuyển hóa chất phải đạt yêu cầu chung về an toàn theo tiêu chuẩn, quy chuẩn kỹ thuật quốc gia; được lựa chọn đảm bảo giảm thiểu nguy cơ gây sự cố hóa chất, ô nhiễm môi trường, đảm bảo an toàn phòng, chống cháy nổ phù hợp với chủng loại hóa chất, quy mô vận chuyển hoá chất.</w:t>
      </w:r>
    </w:p>
    <w:p w14:paraId="12998BF6" w14:textId="366B0934"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pacing w:val="-2"/>
          <w:sz w:val="28"/>
          <w:szCs w:val="28"/>
        </w:rPr>
      </w:pPr>
      <w:r w:rsidRPr="001E5CEE">
        <w:rPr>
          <w:rFonts w:ascii="Times New Roman" w:eastAsia="Times New Roman" w:hAnsi="Times New Roman" w:cs="Times New Roman"/>
          <w:spacing w:val="-2"/>
          <w:sz w:val="28"/>
          <w:szCs w:val="28"/>
        </w:rPr>
        <w:t xml:space="preserve">3. </w:t>
      </w:r>
      <w:r w:rsidR="00E62CA0" w:rsidRPr="001E5CEE">
        <w:rPr>
          <w:rFonts w:ascii="Times New Roman" w:eastAsia="Times New Roman" w:hAnsi="Times New Roman" w:cs="Times New Roman"/>
          <w:spacing w:val="-2"/>
          <w:sz w:val="28"/>
          <w:szCs w:val="28"/>
        </w:rPr>
        <w:t>B</w:t>
      </w:r>
      <w:r w:rsidRPr="001E5CEE">
        <w:rPr>
          <w:rFonts w:ascii="Times New Roman" w:eastAsia="Times New Roman" w:hAnsi="Times New Roman" w:cs="Times New Roman"/>
          <w:spacing w:val="-2"/>
          <w:sz w:val="28"/>
          <w:szCs w:val="28"/>
        </w:rPr>
        <w:t>ao bì</w:t>
      </w:r>
      <w:r w:rsidR="00E62CA0" w:rsidRPr="001E5CEE">
        <w:rPr>
          <w:rFonts w:ascii="Times New Roman" w:eastAsia="Times New Roman" w:hAnsi="Times New Roman" w:cs="Times New Roman"/>
          <w:spacing w:val="-2"/>
          <w:sz w:val="28"/>
          <w:szCs w:val="28"/>
        </w:rPr>
        <w:t>, thiết bị</w:t>
      </w:r>
      <w:r w:rsidRPr="001E5CEE">
        <w:rPr>
          <w:rFonts w:ascii="Times New Roman" w:eastAsia="Times New Roman" w:hAnsi="Times New Roman" w:cs="Times New Roman"/>
          <w:spacing w:val="-2"/>
          <w:sz w:val="28"/>
          <w:szCs w:val="28"/>
        </w:rPr>
        <w:t xml:space="preserve"> chứa hoá chất phải </w:t>
      </w:r>
      <w:r w:rsidR="00E62CA0" w:rsidRPr="001E5CEE">
        <w:rPr>
          <w:rFonts w:ascii="Times New Roman" w:eastAsia="Times New Roman" w:hAnsi="Times New Roman" w:cs="Times New Roman"/>
          <w:spacing w:val="-2"/>
          <w:sz w:val="28"/>
          <w:szCs w:val="28"/>
        </w:rPr>
        <w:t xml:space="preserve">bảo đảm kín, chắc chắn, </w:t>
      </w:r>
      <w:r w:rsidRPr="001E5CEE">
        <w:rPr>
          <w:rFonts w:ascii="Times New Roman" w:eastAsia="Times New Roman" w:hAnsi="Times New Roman" w:cs="Times New Roman"/>
          <w:spacing w:val="-2"/>
          <w:sz w:val="28"/>
          <w:szCs w:val="28"/>
        </w:rPr>
        <w:t xml:space="preserve">phù hợp với chủng loại hóa chất, </w:t>
      </w:r>
      <w:r w:rsidR="00E62CA0" w:rsidRPr="001E5CEE">
        <w:rPr>
          <w:rFonts w:ascii="Times New Roman" w:eastAsia="Times New Roman" w:hAnsi="Times New Roman" w:cs="Times New Roman"/>
          <w:spacing w:val="-2"/>
          <w:sz w:val="28"/>
          <w:szCs w:val="28"/>
        </w:rPr>
        <w:t xml:space="preserve">không rò rỉ hóa chất, </w:t>
      </w:r>
      <w:r w:rsidRPr="001E5CEE">
        <w:rPr>
          <w:rFonts w:ascii="Times New Roman" w:eastAsia="Times New Roman" w:hAnsi="Times New Roman" w:cs="Times New Roman"/>
          <w:spacing w:val="-2"/>
          <w:sz w:val="28"/>
          <w:szCs w:val="28"/>
        </w:rPr>
        <w:t>có độ bền chịu được tác động của hóa chất, thời tiết và các tác động thông thường khi bốc, xếp vận chuyển. Bao bì đã qua sử dụng phải bảo quản riêng</w:t>
      </w:r>
      <w:r w:rsidR="00C91D13" w:rsidRPr="001E5CEE">
        <w:rPr>
          <w:rFonts w:ascii="Times New Roman" w:eastAsia="Times New Roman" w:hAnsi="Times New Roman" w:cs="Times New Roman"/>
          <w:spacing w:val="-2"/>
          <w:sz w:val="28"/>
          <w:szCs w:val="28"/>
        </w:rPr>
        <w:t xml:space="preserve">. </w:t>
      </w:r>
      <w:r w:rsidR="00E62CA0" w:rsidRPr="001E5CEE">
        <w:rPr>
          <w:rFonts w:ascii="Times New Roman" w:eastAsia="Times New Roman" w:hAnsi="Times New Roman" w:cs="Times New Roman"/>
          <w:spacing w:val="-2"/>
          <w:sz w:val="28"/>
          <w:szCs w:val="28"/>
        </w:rPr>
        <w:t>Bao bì, thiết bị</w:t>
      </w:r>
      <w:r w:rsidRPr="001E5CEE">
        <w:rPr>
          <w:rFonts w:ascii="Times New Roman" w:eastAsia="Times New Roman" w:hAnsi="Times New Roman" w:cs="Times New Roman"/>
          <w:spacing w:val="-2"/>
          <w:sz w:val="28"/>
          <w:szCs w:val="28"/>
        </w:rPr>
        <w:t xml:space="preserve"> đã qua sử dụng nhưng không </w:t>
      </w:r>
      <w:r w:rsidRPr="001E5CEE">
        <w:rPr>
          <w:rFonts w:ascii="Times New Roman" w:eastAsia="Times New Roman" w:hAnsi="Times New Roman" w:cs="Times New Roman"/>
          <w:spacing w:val="-10"/>
          <w:sz w:val="28"/>
          <w:szCs w:val="28"/>
        </w:rPr>
        <w:t>sử dụng lại phải được thu gom, xử lý theo quy định của pháp luật về bảo vệ môi trường.</w:t>
      </w:r>
    </w:p>
    <w:p w14:paraId="12998BF7" w14:textId="28B23253"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4. </w:t>
      </w:r>
      <w:r w:rsidR="00E62CA0" w:rsidRPr="001E5CEE">
        <w:rPr>
          <w:rFonts w:ascii="Times New Roman" w:eastAsia="Times New Roman" w:hAnsi="Times New Roman" w:cs="Times New Roman"/>
          <w:sz w:val="28"/>
          <w:szCs w:val="28"/>
        </w:rPr>
        <w:t>Bao bì, thiết bị</w:t>
      </w:r>
      <w:r w:rsidRPr="001E5CEE">
        <w:rPr>
          <w:rFonts w:ascii="Times New Roman" w:eastAsia="Times New Roman" w:hAnsi="Times New Roman" w:cs="Times New Roman"/>
          <w:sz w:val="28"/>
          <w:szCs w:val="28"/>
        </w:rPr>
        <w:t xml:space="preserve"> chứa hoá chất phải có nhãn ghi đầy đủ các nội dung theo quy định về ghi nhãn hóa chất. Nhãn của hoá chất phải đảm bảo rõ, dễ đọc và có độ bền chịu được tác động của hóa chất, thời tiết và các tác động thông thường khi bốc, xếp vận chuyển.</w:t>
      </w:r>
    </w:p>
    <w:p w14:paraId="12998BF8" w14:textId="57415F76"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5. Phương tiện bảo hộ cá nhân và trang thiết bị ứng phó sự cố hóa chất cho lái xe và người áp tải theo xe phải được trang bị đúng chủng loại, số lượng, chất lượng </w:t>
      </w:r>
      <w:r w:rsidR="00C91D13" w:rsidRPr="001E5CEE">
        <w:rPr>
          <w:rFonts w:ascii="Times New Roman" w:eastAsia="Times New Roman" w:hAnsi="Times New Roman" w:cs="Times New Roman"/>
          <w:sz w:val="28"/>
          <w:szCs w:val="28"/>
        </w:rPr>
        <w:t xml:space="preserve">theo Biện pháp phòng ngừa, ứng phó sự cố hóa chất trong vận chuyển đã xây dựng, </w:t>
      </w:r>
      <w:r w:rsidRPr="001E5CEE">
        <w:rPr>
          <w:rFonts w:ascii="Times New Roman" w:eastAsia="Times New Roman" w:hAnsi="Times New Roman" w:cs="Times New Roman"/>
          <w:sz w:val="28"/>
          <w:szCs w:val="28"/>
        </w:rPr>
        <w:t xml:space="preserve">đáp ứng các quy </w:t>
      </w:r>
      <w:r w:rsidR="005D0A86" w:rsidRPr="001E5CEE">
        <w:rPr>
          <w:rFonts w:ascii="Times New Roman" w:eastAsia="Times New Roman" w:hAnsi="Times New Roman" w:cs="Times New Roman"/>
          <w:sz w:val="28"/>
          <w:szCs w:val="28"/>
        </w:rPr>
        <w:t>định của pháp luật</w:t>
      </w:r>
      <w:r w:rsidRPr="001E5CEE">
        <w:rPr>
          <w:rFonts w:ascii="Times New Roman" w:eastAsia="Times New Roman" w:hAnsi="Times New Roman" w:cs="Times New Roman"/>
          <w:sz w:val="28"/>
          <w:szCs w:val="28"/>
        </w:rPr>
        <w:t xml:space="preserve"> về an toàn vệ sinh lao động.</w:t>
      </w:r>
    </w:p>
    <w:p w14:paraId="12998BF9" w14:textId="23FFCF44"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6. Trước khi vận chuyển hóa chất, phải kiểm tra phương tiện vận chuyển để đảm bảo phương tiện tham gia giao thông an toàn; làm sạch </w:t>
      </w:r>
      <w:r w:rsidR="00C91D13" w:rsidRPr="001E5CEE">
        <w:rPr>
          <w:rFonts w:ascii="Times New Roman" w:eastAsia="Times New Roman" w:hAnsi="Times New Roman" w:cs="Times New Roman"/>
          <w:sz w:val="28"/>
          <w:szCs w:val="28"/>
        </w:rPr>
        <w:t>bao bì, thiết bị chứa hóa chất</w:t>
      </w:r>
      <w:r w:rsidRPr="001E5CEE">
        <w:rPr>
          <w:rFonts w:ascii="Times New Roman" w:eastAsia="Times New Roman" w:hAnsi="Times New Roman" w:cs="Times New Roman"/>
          <w:sz w:val="28"/>
          <w:szCs w:val="28"/>
        </w:rPr>
        <w:t xml:space="preserve"> đã qua sử dụng để loại trừ khả năng phản ứng, cháy nổ khi vận </w:t>
      </w:r>
      <w:r w:rsidRPr="001E5CEE">
        <w:rPr>
          <w:rFonts w:ascii="Times New Roman" w:eastAsia="Times New Roman" w:hAnsi="Times New Roman" w:cs="Times New Roman"/>
          <w:sz w:val="28"/>
          <w:szCs w:val="28"/>
        </w:rPr>
        <w:lastRenderedPageBreak/>
        <w:t>chuyển hóa chất.</w:t>
      </w:r>
    </w:p>
    <w:p w14:paraId="12998BFA" w14:textId="77777777" w:rsidR="008319C0" w:rsidRPr="001E5CEE" w:rsidRDefault="00CB0450" w:rsidP="00962AF8">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7. Lưu trữ biện pháp phòng ngừa, ứng phó sự cố hóa chất trong vận chuyển hóa chất theo phương tiện trong suốt quá trình vận chuyển dưới dạng bản cứng hoặc bản điện tử.</w:t>
      </w:r>
    </w:p>
    <w:p w14:paraId="12998BFB" w14:textId="6C54335E" w:rsidR="008319C0" w:rsidRPr="001E5CEE" w:rsidRDefault="00CB0450" w:rsidP="00962AF8">
      <w:pPr>
        <w:pStyle w:val="Heading5"/>
        <w:keepNext w:val="0"/>
        <w:keepLines w:val="0"/>
        <w:widowControl w:val="0"/>
        <w:spacing w:before="200" w:after="0" w:line="240" w:lineRule="auto"/>
        <w:ind w:firstLine="567"/>
      </w:pPr>
      <w:r w:rsidRPr="001E5CEE">
        <w:t xml:space="preserve">Điều </w:t>
      </w:r>
      <w:r w:rsidR="00C62425" w:rsidRPr="001E5CEE">
        <w:t>27</w:t>
      </w:r>
      <w:r w:rsidRPr="001E5CEE">
        <w:t xml:space="preserve">. Yêu cầu chuyên môn đối với người chịu trách nhiệm chuyên môn về an toàn hóa chất </w:t>
      </w:r>
    </w:p>
    <w:p w14:paraId="1080BE16" w14:textId="182F3525" w:rsidR="00C91D13" w:rsidRPr="009C04EA" w:rsidRDefault="00CB0450" w:rsidP="00962AF8">
      <w:pPr>
        <w:widowControl w:val="0"/>
        <w:spacing w:before="200" w:after="0" w:line="240" w:lineRule="auto"/>
        <w:ind w:firstLine="567"/>
        <w:jc w:val="both"/>
        <w:rPr>
          <w:rFonts w:ascii="Times New Roman" w:hAnsi="Times New Roman" w:cs="Times New Roman"/>
          <w:sz w:val="28"/>
          <w:szCs w:val="28"/>
        </w:rPr>
      </w:pPr>
      <w:r w:rsidRPr="001E5CEE">
        <w:rPr>
          <w:rFonts w:ascii="Times New Roman" w:eastAsia="Times New Roman" w:hAnsi="Times New Roman" w:cs="Times New Roman"/>
          <w:sz w:val="28"/>
          <w:szCs w:val="28"/>
        </w:rPr>
        <w:t>1</w:t>
      </w:r>
      <w:r w:rsidR="00B90426">
        <w:rPr>
          <w:rFonts w:ascii="Times New Roman" w:eastAsia="Times New Roman" w:hAnsi="Times New Roman" w:cs="Times New Roman"/>
          <w:sz w:val="28"/>
          <w:szCs w:val="28"/>
        </w:rPr>
        <w:t>.</w:t>
      </w:r>
      <w:r w:rsidR="00BE1CE4">
        <w:rPr>
          <w:rStyle w:val="FootnoteReference"/>
          <w:rFonts w:ascii="Times New Roman" w:eastAsia="Times New Roman" w:hAnsi="Times New Roman" w:cs="Times New Roman"/>
          <w:sz w:val="28"/>
          <w:szCs w:val="28"/>
        </w:rPr>
        <w:footnoteReference w:id="27"/>
      </w:r>
      <w:r w:rsidRPr="001E5CEE">
        <w:rPr>
          <w:rFonts w:ascii="Times New Roman" w:eastAsia="Times New Roman" w:hAnsi="Times New Roman" w:cs="Times New Roman"/>
          <w:sz w:val="28"/>
          <w:szCs w:val="28"/>
        </w:rPr>
        <w:t xml:space="preserve"> </w:t>
      </w:r>
      <w:r w:rsidR="00C425B5" w:rsidRPr="00D66887">
        <w:rPr>
          <w:rFonts w:ascii="Times New Roman" w:eastAsia="Times New Roman" w:hAnsi="Times New Roman" w:cs="Times New Roman"/>
          <w:sz w:val="28"/>
          <w:szCs w:val="28"/>
        </w:rPr>
        <w:t xml:space="preserve">Tổ chức sản xuất hóa chất phải có người chịu trách nhiệm chuyên môn về an toàn hóa chất có </w:t>
      </w:r>
      <w:r w:rsidR="00C425B5" w:rsidRPr="00D66887">
        <w:rPr>
          <w:rFonts w:ascii="Times New Roman" w:hAnsi="Times New Roman" w:cs="Times New Roman"/>
          <w:sz w:val="28"/>
          <w:szCs w:val="28"/>
        </w:rPr>
        <w:t>bằng cử nhân hoặc tương đương trở lên ngành đào tạo về hóa học thuộc Danh mục quy định tại Phụ lục III ban hành kèm theo Ngh</w:t>
      </w:r>
      <w:r w:rsidR="00C425B5">
        <w:rPr>
          <w:rFonts w:ascii="Times New Roman" w:hAnsi="Times New Roman" w:cs="Times New Roman"/>
          <w:sz w:val="28"/>
          <w:szCs w:val="28"/>
        </w:rPr>
        <w:t>ị</w:t>
      </w:r>
      <w:r w:rsidR="00C425B5" w:rsidRPr="00D66887">
        <w:rPr>
          <w:rFonts w:ascii="Times New Roman" w:hAnsi="Times New Roman" w:cs="Times New Roman"/>
          <w:sz w:val="28"/>
          <w:szCs w:val="28"/>
        </w:rPr>
        <w:t xml:space="preserve"> định này</w:t>
      </w:r>
      <w:r w:rsidR="00C425B5">
        <w:rPr>
          <w:rFonts w:ascii="Times New Roman" w:hAnsi="Times New Roman" w:cs="Times New Roman"/>
          <w:sz w:val="28"/>
          <w:szCs w:val="28"/>
        </w:rPr>
        <w:t xml:space="preserve"> </w:t>
      </w:r>
      <w:r w:rsidR="00C425B5" w:rsidRPr="009C04EA">
        <w:rPr>
          <w:rFonts w:ascii="Times New Roman" w:hAnsi="Times New Roman" w:cs="Times New Roman"/>
          <w:sz w:val="28"/>
          <w:szCs w:val="28"/>
        </w:rPr>
        <w:t>làm việc trọn thời gian theo quy định của pháp luật về lao động</w:t>
      </w:r>
      <w:r w:rsidR="00C91D13" w:rsidRPr="009C04EA">
        <w:rPr>
          <w:rFonts w:ascii="Times New Roman" w:hAnsi="Times New Roman" w:cs="Times New Roman"/>
          <w:sz w:val="28"/>
          <w:szCs w:val="28"/>
        </w:rPr>
        <w:t>.</w:t>
      </w:r>
    </w:p>
    <w:p w14:paraId="469B2A2D" w14:textId="7874BBE3" w:rsidR="00C91D13" w:rsidRPr="0003621E" w:rsidRDefault="00CB0450" w:rsidP="00962AF8">
      <w:pPr>
        <w:widowControl w:val="0"/>
        <w:spacing w:before="200" w:after="0" w:line="240" w:lineRule="auto"/>
        <w:ind w:firstLine="567"/>
        <w:jc w:val="both"/>
        <w:rPr>
          <w:rFonts w:ascii="Times New Roman" w:hAnsi="Times New Roman" w:cs="Times New Roman"/>
          <w:sz w:val="28"/>
          <w:szCs w:val="28"/>
        </w:rPr>
      </w:pPr>
      <w:r w:rsidRPr="001E5CEE">
        <w:rPr>
          <w:rFonts w:ascii="Times New Roman" w:eastAsia="Times New Roman" w:hAnsi="Times New Roman" w:cs="Times New Roman"/>
          <w:sz w:val="28"/>
          <w:szCs w:val="28"/>
        </w:rPr>
        <w:t>2</w:t>
      </w:r>
      <w:r w:rsidR="00B90426">
        <w:rPr>
          <w:rFonts w:ascii="Times New Roman" w:eastAsia="Times New Roman" w:hAnsi="Times New Roman" w:cs="Times New Roman"/>
          <w:sz w:val="28"/>
          <w:szCs w:val="28"/>
        </w:rPr>
        <w:t>.</w:t>
      </w:r>
      <w:r w:rsidR="002A3E86">
        <w:rPr>
          <w:rStyle w:val="FootnoteReference"/>
          <w:rFonts w:ascii="Times New Roman" w:eastAsia="Times New Roman" w:hAnsi="Times New Roman" w:cs="Times New Roman"/>
          <w:sz w:val="28"/>
          <w:szCs w:val="28"/>
        </w:rPr>
        <w:footnoteReference w:id="28"/>
      </w:r>
      <w:r w:rsidRPr="001E5CEE">
        <w:rPr>
          <w:rFonts w:ascii="Times New Roman" w:eastAsia="Times New Roman" w:hAnsi="Times New Roman" w:cs="Times New Roman"/>
          <w:sz w:val="28"/>
          <w:szCs w:val="28"/>
        </w:rPr>
        <w:t xml:space="preserve"> </w:t>
      </w:r>
      <w:r w:rsidR="00D37FA6" w:rsidRPr="003E1B6B">
        <w:rPr>
          <w:rFonts w:ascii="Times New Roman" w:eastAsia="Times New Roman" w:hAnsi="Times New Roman" w:cs="Times New Roman"/>
          <w:sz w:val="28"/>
          <w:szCs w:val="28"/>
        </w:rPr>
        <w:t>Tổ chức kinh doanh hóa chất, hoạt động dịch vụ tồn trữ hóa chất, sử dụng hóa chất cho mục đích tạo ra sản phẩm, hàng hóa khác</w:t>
      </w:r>
      <w:r w:rsidR="002B661B">
        <w:rPr>
          <w:rFonts w:ascii="Times New Roman" w:eastAsia="Times New Roman" w:hAnsi="Times New Roman" w:cs="Times New Roman"/>
          <w:sz w:val="28"/>
          <w:szCs w:val="28"/>
        </w:rPr>
        <w:t xml:space="preserve">, </w:t>
      </w:r>
      <w:r w:rsidR="002B661B" w:rsidRPr="00CC6F0A">
        <w:rPr>
          <w:rFonts w:ascii="Times New Roman" w:eastAsia="Times New Roman" w:hAnsi="Times New Roman" w:cs="Times New Roman"/>
          <w:sz w:val="28"/>
          <w:szCs w:val="28"/>
          <w:highlight w:val="yellow"/>
        </w:rPr>
        <w:t>xử lý chất thải hóa chất, tiêu hủy hóa chất, thải bỏ hóa chất</w:t>
      </w:r>
      <w:r w:rsidR="00D37FA6" w:rsidRPr="003E1B6B">
        <w:rPr>
          <w:rFonts w:ascii="Times New Roman" w:eastAsia="Times New Roman" w:hAnsi="Times New Roman" w:cs="Times New Roman"/>
          <w:sz w:val="28"/>
          <w:szCs w:val="28"/>
        </w:rPr>
        <w:t xml:space="preserve"> phải có người chịu trách nhiệm chuyên môn về an toàn hóa chất có trình độ trung cấp trở lên </w:t>
      </w:r>
      <w:r w:rsidR="00D37FA6" w:rsidRPr="003E1B6B">
        <w:rPr>
          <w:rFonts w:ascii="Times New Roman" w:hAnsi="Times New Roman" w:cs="Times New Roman"/>
          <w:sz w:val="28"/>
          <w:szCs w:val="28"/>
        </w:rPr>
        <w:t xml:space="preserve">ngành đào tạo về hóa học thuộc Danh mục quy định tại Phụ lục III ban </w:t>
      </w:r>
      <w:r w:rsidR="00D37FA6" w:rsidRPr="00D66887">
        <w:rPr>
          <w:rFonts w:ascii="Times New Roman" w:hAnsi="Times New Roman" w:cs="Times New Roman"/>
          <w:sz w:val="28"/>
          <w:szCs w:val="28"/>
        </w:rPr>
        <w:t>hành kèm theo Ngh</w:t>
      </w:r>
      <w:r w:rsidR="00D37FA6">
        <w:rPr>
          <w:rFonts w:ascii="Times New Roman" w:hAnsi="Times New Roman" w:cs="Times New Roman"/>
          <w:sz w:val="28"/>
          <w:szCs w:val="28"/>
        </w:rPr>
        <w:t>ị</w:t>
      </w:r>
      <w:r w:rsidR="00D37FA6" w:rsidRPr="00D66887">
        <w:rPr>
          <w:rFonts w:ascii="Times New Roman" w:hAnsi="Times New Roman" w:cs="Times New Roman"/>
          <w:sz w:val="28"/>
          <w:szCs w:val="28"/>
        </w:rPr>
        <w:t xml:space="preserve"> định này</w:t>
      </w:r>
      <w:r w:rsidR="00D37FA6">
        <w:rPr>
          <w:rFonts w:ascii="Times New Roman" w:hAnsi="Times New Roman" w:cs="Times New Roman"/>
          <w:sz w:val="28"/>
          <w:szCs w:val="28"/>
        </w:rPr>
        <w:t xml:space="preserve"> </w:t>
      </w:r>
      <w:r w:rsidR="00D37FA6" w:rsidRPr="0003621E">
        <w:rPr>
          <w:rFonts w:ascii="Times New Roman" w:hAnsi="Times New Roman" w:cs="Times New Roman"/>
          <w:sz w:val="28"/>
          <w:szCs w:val="28"/>
        </w:rPr>
        <w:t>làm việc trọn thời gian theo quy định của pháp luật về lao động</w:t>
      </w:r>
      <w:r w:rsidR="00C91D13" w:rsidRPr="0003621E">
        <w:rPr>
          <w:rFonts w:ascii="Times New Roman" w:hAnsi="Times New Roman" w:cs="Times New Roman"/>
          <w:sz w:val="28"/>
          <w:szCs w:val="28"/>
        </w:rPr>
        <w:t>.</w:t>
      </w:r>
    </w:p>
    <w:p w14:paraId="12998BFE" w14:textId="77777777" w:rsidR="008319C0" w:rsidRPr="001E5CEE" w:rsidRDefault="00CB0450" w:rsidP="00962AF8">
      <w:pPr>
        <w:widowControl w:val="0"/>
        <w:spacing w:before="20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Tổ chức, cá nhân vận chuyển hóa chất thực hiện theo quy định tại pháp luật về vận chuyển hàng hóa nguy hiểm.</w:t>
      </w:r>
    </w:p>
    <w:p w14:paraId="12998BFF" w14:textId="77777777" w:rsidR="008319C0" w:rsidRPr="001E5CEE" w:rsidRDefault="00CB0450" w:rsidP="00883B69">
      <w:pPr>
        <w:widowControl w:val="0"/>
        <w:spacing w:before="240" w:after="0" w:line="254"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4. Tổ chức, cá nhân nghiên cứu, thử nghiệm hóa chất thực hiện theo quy định tại pháp luật về khoa học và công nghệ.</w:t>
      </w:r>
    </w:p>
    <w:p w14:paraId="12998C01" w14:textId="75439960" w:rsidR="008319C0" w:rsidRPr="001E5CEE" w:rsidRDefault="00CB0450" w:rsidP="00883B69">
      <w:pPr>
        <w:pStyle w:val="Heading5"/>
        <w:keepNext w:val="0"/>
        <w:keepLines w:val="0"/>
        <w:widowControl w:val="0"/>
        <w:spacing w:before="240" w:after="0" w:line="254" w:lineRule="auto"/>
        <w:ind w:firstLine="567"/>
      </w:pPr>
      <w:r w:rsidRPr="001E5CEE">
        <w:t xml:space="preserve">Điều </w:t>
      </w:r>
      <w:r w:rsidR="00C62425" w:rsidRPr="001E5CEE">
        <w:t>28</w:t>
      </w:r>
      <w:r w:rsidRPr="001E5CEE">
        <w:t xml:space="preserve">. </w:t>
      </w:r>
      <w:r w:rsidR="00C91D13" w:rsidRPr="001E5CEE">
        <w:t>Thiết lập</w:t>
      </w:r>
      <w:r w:rsidRPr="001E5CEE">
        <w:t xml:space="preserve"> khoảng cách an toàn đối với công trình hóa chất</w:t>
      </w:r>
    </w:p>
    <w:p w14:paraId="12998C02" w14:textId="26F72D95" w:rsidR="008319C0" w:rsidRPr="001E5CEE" w:rsidRDefault="00CB0450" w:rsidP="00883B69">
      <w:pPr>
        <w:widowControl w:val="0"/>
        <w:spacing w:before="240" w:after="0" w:line="254"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Bộ quản lý ngành </w:t>
      </w:r>
      <w:r w:rsidR="00C91D13" w:rsidRPr="001E5CEE">
        <w:rPr>
          <w:rFonts w:ascii="Times New Roman" w:eastAsia="Times New Roman" w:hAnsi="Times New Roman" w:cs="Times New Roman"/>
          <w:sz w:val="28"/>
          <w:szCs w:val="28"/>
        </w:rPr>
        <w:t xml:space="preserve">tổ chức </w:t>
      </w:r>
      <w:r w:rsidRPr="001E5CEE">
        <w:rPr>
          <w:rFonts w:ascii="Times New Roman" w:eastAsia="Times New Roman" w:hAnsi="Times New Roman" w:cs="Times New Roman"/>
          <w:sz w:val="28"/>
          <w:szCs w:val="28"/>
        </w:rPr>
        <w:t>xây dựng và ban hành quy chuẩn kỹ thuật về khoảng cách an toàn đối với cơ sở sản xuất, tồn trữ hóa chất nguy hiểm trong lĩnh vực quản lý.</w:t>
      </w:r>
    </w:p>
    <w:p w14:paraId="12998C03" w14:textId="77777777" w:rsidR="008319C0" w:rsidRPr="001E5CEE" w:rsidRDefault="00CB0450" w:rsidP="00883B69">
      <w:pPr>
        <w:widowControl w:val="0"/>
        <w:spacing w:before="240" w:after="0" w:line="254"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Trách nhiệm thực hiện thiết lập khoảng cách an toàn:</w:t>
      </w:r>
    </w:p>
    <w:p w14:paraId="12998C04" w14:textId="741489BE" w:rsidR="008319C0" w:rsidRPr="001E5CEE" w:rsidRDefault="00CB0450" w:rsidP="00883B69">
      <w:pPr>
        <w:widowControl w:val="0"/>
        <w:spacing w:before="240" w:after="0" w:line="254" w:lineRule="auto"/>
        <w:ind w:firstLine="567"/>
        <w:jc w:val="both"/>
        <w:rPr>
          <w:rFonts w:ascii="Times New Roman" w:eastAsia="Times New Roman" w:hAnsi="Times New Roman" w:cs="Times New Roman"/>
          <w:sz w:val="28"/>
          <w:szCs w:val="28"/>
        </w:rPr>
      </w:pPr>
      <w:bookmarkStart w:id="22" w:name="_Hlk211852198"/>
      <w:r w:rsidRPr="001E5CEE">
        <w:rPr>
          <w:rFonts w:ascii="Times New Roman" w:eastAsia="Times New Roman" w:hAnsi="Times New Roman" w:cs="Times New Roman"/>
          <w:sz w:val="28"/>
          <w:szCs w:val="28"/>
        </w:rPr>
        <w:t xml:space="preserve">a) Các dự án đầu tư có hoạt động sản xuất, tồn trữ hóa chất nguy hiểm phải thiết lập khoảng cách an toàn đối với các </w:t>
      </w:r>
      <w:r w:rsidR="003E26DE" w:rsidRPr="001E5CEE">
        <w:rPr>
          <w:rFonts w:ascii="Times New Roman" w:eastAsia="Times New Roman" w:hAnsi="Times New Roman" w:cs="Times New Roman"/>
          <w:sz w:val="28"/>
          <w:szCs w:val="28"/>
        </w:rPr>
        <w:t xml:space="preserve">khu </w:t>
      </w:r>
      <w:r w:rsidRPr="001E5CEE">
        <w:rPr>
          <w:rFonts w:ascii="Times New Roman" w:eastAsia="Times New Roman" w:hAnsi="Times New Roman" w:cs="Times New Roman"/>
          <w:sz w:val="28"/>
          <w:szCs w:val="28"/>
        </w:rPr>
        <w:t xml:space="preserve">dân cư, công trình công cộng, </w:t>
      </w:r>
      <w:r w:rsidR="003E26DE" w:rsidRPr="001E5CEE">
        <w:rPr>
          <w:rFonts w:ascii="Times New Roman" w:eastAsia="Times New Roman" w:hAnsi="Times New Roman" w:cs="Times New Roman"/>
          <w:sz w:val="28"/>
          <w:szCs w:val="28"/>
        </w:rPr>
        <w:t xml:space="preserve">công trình quốc phòng, khu quân sự, công trình an ninh, </w:t>
      </w:r>
      <w:r w:rsidRPr="001E5CEE">
        <w:rPr>
          <w:rFonts w:ascii="Times New Roman" w:eastAsia="Times New Roman" w:hAnsi="Times New Roman" w:cs="Times New Roman"/>
          <w:sz w:val="28"/>
          <w:szCs w:val="28"/>
        </w:rPr>
        <w:t>di tích lịch sử</w:t>
      </w:r>
      <w:r w:rsidR="003E26DE" w:rsidRPr="001E5CEE">
        <w:rPr>
          <w:rFonts w:ascii="Times New Roman" w:eastAsia="Times New Roman" w:hAnsi="Times New Roman" w:cs="Times New Roman"/>
          <w:sz w:val="28"/>
          <w:szCs w:val="28"/>
        </w:rPr>
        <w:t xml:space="preserve"> - </w:t>
      </w:r>
      <w:r w:rsidRPr="001E5CEE">
        <w:rPr>
          <w:rFonts w:ascii="Times New Roman" w:eastAsia="Times New Roman" w:hAnsi="Times New Roman" w:cs="Times New Roman"/>
          <w:sz w:val="28"/>
          <w:szCs w:val="28"/>
        </w:rPr>
        <w:t xml:space="preserve">văn hóa, danh lam thắng cảnh, </w:t>
      </w:r>
      <w:r w:rsidR="003E26DE" w:rsidRPr="001E5CEE">
        <w:rPr>
          <w:rFonts w:ascii="Times New Roman" w:eastAsia="Times New Roman" w:hAnsi="Times New Roman" w:cs="Times New Roman"/>
          <w:sz w:val="28"/>
          <w:szCs w:val="28"/>
        </w:rPr>
        <w:t>khu bảo tồn thiên nhiên</w:t>
      </w:r>
      <w:r w:rsidRPr="001E5CEE">
        <w:rPr>
          <w:rFonts w:ascii="Times New Roman" w:eastAsia="Times New Roman" w:hAnsi="Times New Roman" w:cs="Times New Roman"/>
          <w:sz w:val="28"/>
          <w:szCs w:val="28"/>
        </w:rPr>
        <w:t xml:space="preserve">, </w:t>
      </w:r>
      <w:r w:rsidR="003E26DE" w:rsidRPr="001E5CEE">
        <w:rPr>
          <w:rFonts w:ascii="Times New Roman" w:eastAsia="Times New Roman" w:hAnsi="Times New Roman" w:cs="Times New Roman"/>
          <w:sz w:val="28"/>
          <w:szCs w:val="28"/>
        </w:rPr>
        <w:t xml:space="preserve">khu vực khai thác </w:t>
      </w:r>
      <w:r w:rsidRPr="001E5CEE">
        <w:rPr>
          <w:rFonts w:ascii="Times New Roman" w:eastAsia="Times New Roman" w:hAnsi="Times New Roman" w:cs="Times New Roman"/>
          <w:sz w:val="28"/>
          <w:szCs w:val="28"/>
        </w:rPr>
        <w:t>nguồn nước sinh hoạt;</w:t>
      </w:r>
    </w:p>
    <w:bookmarkEnd w:id="22"/>
    <w:p w14:paraId="12998C06" w14:textId="25B42078" w:rsidR="008319C0" w:rsidRPr="001E5CEE" w:rsidRDefault="00CB0450" w:rsidP="00883B69">
      <w:pPr>
        <w:widowControl w:val="0"/>
        <w:spacing w:before="240" w:after="0" w:line="254"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w:t>
      </w:r>
      <w:bookmarkStart w:id="23" w:name="_Hlk211860820"/>
      <w:r w:rsidRPr="001E5CEE">
        <w:rPr>
          <w:rFonts w:ascii="Times New Roman" w:eastAsia="Times New Roman" w:hAnsi="Times New Roman" w:cs="Times New Roman"/>
          <w:sz w:val="28"/>
          <w:szCs w:val="28"/>
        </w:rPr>
        <w:t xml:space="preserve">Tổ chức, cá nhân không được xây dựng công trình nhà ở và công trình </w:t>
      </w:r>
      <w:r w:rsidRPr="001E5CEE">
        <w:rPr>
          <w:rFonts w:ascii="Times New Roman" w:eastAsia="Times New Roman" w:hAnsi="Times New Roman" w:cs="Times New Roman"/>
          <w:sz w:val="28"/>
          <w:szCs w:val="28"/>
        </w:rPr>
        <w:lastRenderedPageBreak/>
        <w:t xml:space="preserve">khác trong phạm vi khoảng cách an toàn quy định tại khoản 1 Điều này, trừ công trình chuyên dụng nhằm phục vụ mục đích đảm bảo an ninh, quốc phòng, giao thông hạ tầng, an ninh </w:t>
      </w:r>
      <w:r w:rsidR="00C91D13" w:rsidRPr="001E5CEE">
        <w:rPr>
          <w:rFonts w:ascii="Times New Roman" w:eastAsia="Times New Roman" w:hAnsi="Times New Roman" w:cs="Times New Roman"/>
          <w:sz w:val="28"/>
          <w:szCs w:val="28"/>
        </w:rPr>
        <w:t>năng lượng</w:t>
      </w:r>
      <w:r w:rsidRPr="001E5CEE">
        <w:rPr>
          <w:rFonts w:ascii="Times New Roman" w:eastAsia="Times New Roman" w:hAnsi="Times New Roman" w:cs="Times New Roman"/>
          <w:sz w:val="28"/>
          <w:szCs w:val="28"/>
        </w:rPr>
        <w:t xml:space="preserve">. </w:t>
      </w:r>
      <w:r w:rsidR="005F37D2" w:rsidRPr="001E5CEE">
        <w:rPr>
          <w:rFonts w:ascii="Times New Roman" w:eastAsia="Times New Roman" w:hAnsi="Times New Roman" w:cs="Times New Roman"/>
          <w:sz w:val="28"/>
          <w:szCs w:val="28"/>
        </w:rPr>
        <w:t>Ủy ban nhân dân</w:t>
      </w:r>
      <w:r w:rsidRPr="001E5CEE">
        <w:rPr>
          <w:rFonts w:ascii="Times New Roman" w:eastAsia="Times New Roman" w:hAnsi="Times New Roman" w:cs="Times New Roman"/>
          <w:sz w:val="28"/>
          <w:szCs w:val="28"/>
        </w:rPr>
        <w:t xml:space="preserve"> cấp tỉnh </w:t>
      </w:r>
      <w:r w:rsidR="00894135" w:rsidRPr="001E5CEE">
        <w:rPr>
          <w:rFonts w:ascii="Times New Roman" w:eastAsia="Times New Roman" w:hAnsi="Times New Roman" w:cs="Times New Roman"/>
          <w:sz w:val="28"/>
          <w:szCs w:val="28"/>
        </w:rPr>
        <w:t>quyết định chấp thuận việc xây dựng</w:t>
      </w:r>
      <w:r w:rsidRPr="001E5CEE">
        <w:rPr>
          <w:rFonts w:ascii="Times New Roman" w:eastAsia="Times New Roman" w:hAnsi="Times New Roman" w:cs="Times New Roman"/>
          <w:sz w:val="28"/>
          <w:szCs w:val="28"/>
        </w:rPr>
        <w:t xml:space="preserve"> các công trình chuyên dụng trong phạm vi khoảng cách an toàn.</w:t>
      </w:r>
    </w:p>
    <w:bookmarkEnd w:id="23"/>
    <w:p w14:paraId="0FEF4D75" w14:textId="77777777" w:rsidR="006B1F66" w:rsidRPr="001E5CEE" w:rsidRDefault="006B1F66" w:rsidP="006B1F66">
      <w:pPr>
        <w:widowControl w:val="0"/>
        <w:spacing w:after="0" w:line="240" w:lineRule="auto"/>
        <w:jc w:val="center"/>
        <w:rPr>
          <w:rFonts w:ascii="Times New Roman" w:eastAsia="Times New Roman" w:hAnsi="Times New Roman" w:cs="Times New Roman"/>
          <w:b/>
          <w:sz w:val="12"/>
          <w:szCs w:val="28"/>
        </w:rPr>
      </w:pPr>
    </w:p>
    <w:p w14:paraId="14737650" w14:textId="77777777" w:rsidR="00883B69" w:rsidRPr="001E5CEE" w:rsidRDefault="00883B69" w:rsidP="006B1F66">
      <w:pPr>
        <w:widowControl w:val="0"/>
        <w:spacing w:after="0" w:line="240" w:lineRule="auto"/>
        <w:jc w:val="center"/>
        <w:rPr>
          <w:rFonts w:ascii="Times New Roman" w:eastAsia="Times New Roman" w:hAnsi="Times New Roman" w:cs="Times New Roman"/>
          <w:b/>
          <w:sz w:val="28"/>
          <w:szCs w:val="28"/>
        </w:rPr>
      </w:pPr>
    </w:p>
    <w:p w14:paraId="12998C07" w14:textId="689E1AB5" w:rsidR="008319C0" w:rsidRPr="001E5CEE" w:rsidRDefault="00CB0450" w:rsidP="006B1F66">
      <w:pPr>
        <w:widowControl w:val="0"/>
        <w:spacing w:after="0" w:line="240" w:lineRule="auto"/>
        <w:jc w:val="center"/>
        <w:rPr>
          <w:rFonts w:ascii="Times New Roman" w:eastAsia="Times New Roman" w:hAnsi="Times New Roman" w:cs="Times New Roman"/>
          <w:sz w:val="28"/>
          <w:szCs w:val="28"/>
        </w:rPr>
      </w:pPr>
      <w:r w:rsidRPr="001E5CEE">
        <w:rPr>
          <w:rFonts w:ascii="Times New Roman" w:eastAsia="Times New Roman" w:hAnsi="Times New Roman" w:cs="Times New Roman"/>
          <w:b/>
          <w:sz w:val="28"/>
          <w:szCs w:val="28"/>
        </w:rPr>
        <w:t>Chương VI</w:t>
      </w:r>
    </w:p>
    <w:p w14:paraId="12998C08" w14:textId="6A7B2ADD" w:rsidR="008319C0" w:rsidRPr="001E5CEE" w:rsidRDefault="00CB0450" w:rsidP="006B1F66">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HUẤN LUYỆN AN TOÀN CHUYÊN NGÀNH HÓA CHẤT</w:t>
      </w:r>
    </w:p>
    <w:p w14:paraId="12284451" w14:textId="77777777" w:rsidR="006B1F66" w:rsidRPr="001E5CEE" w:rsidRDefault="006B1F66" w:rsidP="006B1F66">
      <w:pPr>
        <w:widowControl w:val="0"/>
        <w:spacing w:after="0" w:line="240" w:lineRule="auto"/>
        <w:jc w:val="center"/>
        <w:rPr>
          <w:rFonts w:ascii="Times New Roman" w:eastAsia="Times New Roman" w:hAnsi="Times New Roman" w:cs="Times New Roman"/>
          <w:b/>
          <w:sz w:val="2"/>
          <w:szCs w:val="28"/>
        </w:rPr>
      </w:pPr>
    </w:p>
    <w:p w14:paraId="12998C09" w14:textId="3D5FFE5F" w:rsidR="008319C0" w:rsidRPr="001E5CEE" w:rsidRDefault="00CB0450" w:rsidP="00A87C31">
      <w:pPr>
        <w:pStyle w:val="Heading5"/>
        <w:keepNext w:val="0"/>
        <w:keepLines w:val="0"/>
        <w:widowControl w:val="0"/>
        <w:spacing w:before="240" w:after="0" w:line="240" w:lineRule="auto"/>
        <w:ind w:firstLine="567"/>
        <w:rPr>
          <w:rFonts w:ascii="Times New Roman Bold" w:hAnsi="Times New Roman Bold"/>
          <w:spacing w:val="6"/>
        </w:rPr>
      </w:pPr>
      <w:r w:rsidRPr="001E5CEE">
        <w:rPr>
          <w:rFonts w:ascii="Times New Roman Bold" w:hAnsi="Times New Roman Bold"/>
          <w:spacing w:val="6"/>
        </w:rPr>
        <w:t xml:space="preserve">Điều </w:t>
      </w:r>
      <w:r w:rsidR="00C62425" w:rsidRPr="001E5CEE">
        <w:rPr>
          <w:rFonts w:ascii="Times New Roman Bold" w:hAnsi="Times New Roman Bold"/>
          <w:spacing w:val="6"/>
        </w:rPr>
        <w:t>29</w:t>
      </w:r>
      <w:r w:rsidRPr="001E5CEE">
        <w:rPr>
          <w:rFonts w:ascii="Times New Roman Bold" w:hAnsi="Times New Roman Bold"/>
          <w:spacing w:val="6"/>
        </w:rPr>
        <w:t>. Đối tượng phải được huấn luyện an toàn chuyên ngành hóa chất</w:t>
      </w:r>
    </w:p>
    <w:p w14:paraId="12998C0A" w14:textId="758EEF1E"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Tổ chức, cá nhân hoạt động hóa chất có trách nhiệm tổ chức huấn luyện an toàn chuyên ngành hóa chất </w:t>
      </w:r>
      <w:r w:rsidR="00E045FA" w:rsidRPr="001E5CEE">
        <w:rPr>
          <w:rFonts w:ascii="Times New Roman" w:eastAsia="Times New Roman" w:hAnsi="Times New Roman" w:cs="Times New Roman"/>
          <w:sz w:val="28"/>
          <w:szCs w:val="28"/>
        </w:rPr>
        <w:t xml:space="preserve">cho </w:t>
      </w:r>
      <w:r w:rsidRPr="001E5CEE">
        <w:rPr>
          <w:rFonts w:ascii="Times New Roman" w:eastAsia="Times New Roman" w:hAnsi="Times New Roman" w:cs="Times New Roman"/>
          <w:sz w:val="28"/>
          <w:szCs w:val="28"/>
        </w:rPr>
        <w:t>các đối tượng được quy định tại khoản 3 Điều này định kỳ 02 năm một lần</w:t>
      </w:r>
      <w:r w:rsidR="00ED507F" w:rsidRPr="001E5CEE">
        <w:rPr>
          <w:rFonts w:ascii="Times New Roman" w:eastAsia="Times New Roman" w:hAnsi="Times New Roman" w:cs="Times New Roman"/>
          <w:sz w:val="28"/>
          <w:szCs w:val="28"/>
        </w:rPr>
        <w:t xml:space="preserve">, trừ </w:t>
      </w:r>
      <w:r w:rsidR="00ED507F" w:rsidRPr="001E5CEE">
        <w:rPr>
          <w:rFonts w:ascii="Times New Roman" w:hAnsi="Times New Roman" w:cs="Times New Roman"/>
          <w:sz w:val="28"/>
          <w:szCs w:val="28"/>
        </w:rPr>
        <w:t>hoạt động sử dụng hóa chất cho nhu cầu tiêu dùng, sinh hoạt thiết yếu</w:t>
      </w:r>
      <w:r w:rsidR="004B7094" w:rsidRPr="001E5CEE">
        <w:rPr>
          <w:rFonts w:ascii="Times New Roman" w:hAnsi="Times New Roman" w:cs="Times New Roman"/>
          <w:sz w:val="28"/>
          <w:szCs w:val="28"/>
        </w:rPr>
        <w:t xml:space="preserve"> </w:t>
      </w:r>
      <w:r w:rsidR="004B7094" w:rsidRPr="001E5CEE">
        <w:rPr>
          <w:rFonts w:ascii="Times New Roman" w:hAnsi="Times New Roman" w:cs="Times New Roman"/>
          <w:bCs/>
          <w:iCs/>
          <w:sz w:val="28"/>
          <w:szCs w:val="28"/>
          <w:lang w:val="nl-NL"/>
        </w:rPr>
        <w:t>và hoạt động vận chuyển hóa chất bằng phương tiện giao thông cơ giới đường bộ, đường thủy nội địa</w:t>
      </w:r>
      <w:r w:rsidRPr="001E5CEE">
        <w:rPr>
          <w:rFonts w:ascii="Times New Roman" w:eastAsia="Times New Roman" w:hAnsi="Times New Roman" w:cs="Times New Roman"/>
          <w:bCs/>
          <w:iCs/>
          <w:sz w:val="28"/>
          <w:szCs w:val="28"/>
        </w:rPr>
        <w:t>.</w:t>
      </w:r>
      <w:r w:rsidRPr="001E5CEE">
        <w:rPr>
          <w:rFonts w:ascii="Times New Roman" w:eastAsia="Times New Roman" w:hAnsi="Times New Roman" w:cs="Times New Roman"/>
          <w:sz w:val="28"/>
          <w:szCs w:val="28"/>
        </w:rPr>
        <w:t xml:space="preserve"> </w:t>
      </w:r>
      <w:r w:rsidR="0099039F" w:rsidRPr="001E5CEE">
        <w:rPr>
          <w:rFonts w:ascii="Times New Roman" w:eastAsia="Times New Roman" w:hAnsi="Times New Roman" w:cs="Times New Roman"/>
          <w:sz w:val="28"/>
          <w:szCs w:val="28"/>
        </w:rPr>
        <w:t>Việc huấn luyện an toàn chuyên ngành hóa chất có thể do tổ chức, cá nhân tự thực hiện hoặc thông qua tổ chức tư vấn. Tổ chức, cá nhân và tổ chức tư vấn c</w:t>
      </w:r>
      <w:r w:rsidRPr="001E5CEE">
        <w:rPr>
          <w:rFonts w:ascii="Times New Roman" w:eastAsia="Times New Roman" w:hAnsi="Times New Roman" w:cs="Times New Roman"/>
          <w:sz w:val="28"/>
          <w:szCs w:val="28"/>
        </w:rPr>
        <w:t>hịu trách nhiệm trước pháp luật về chất lượng huấn luyện an toàn chuyên ngành hóa chất.</w:t>
      </w:r>
      <w:r w:rsidR="00E045FA" w:rsidRPr="001E5CEE">
        <w:rPr>
          <w:rFonts w:ascii="Times New Roman" w:eastAsia="Times New Roman" w:hAnsi="Times New Roman" w:cs="Times New Roman"/>
          <w:sz w:val="28"/>
          <w:szCs w:val="28"/>
        </w:rPr>
        <w:t xml:space="preserve"> </w:t>
      </w:r>
    </w:p>
    <w:p w14:paraId="12998C0B" w14:textId="76E6A80A"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Người đã được huấn luyện phải được huấn luyện lại trong các trường hợp sau đây: Khi có sự thay đổi chủng loại hóa chất, công nghệ, cơ sở vật chất, phương án sản xuất liên quan đến vị trí làm việc; khi người đã được huấn luyện thay đổi vị trí làm việc; sau 02 lần kiểm tra người đã được huấn luyện không đạt yêu cầu; khi hết thời hạn 02 năm từ kể từ lần huấn luyện gần nhất.</w:t>
      </w:r>
    </w:p>
    <w:p w14:paraId="12998C0C" w14:textId="3DD80F3D" w:rsidR="008319C0"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w:t>
      </w:r>
      <w:r w:rsidR="004C50AA">
        <w:rPr>
          <w:rFonts w:ascii="Times New Roman" w:eastAsia="Times New Roman" w:hAnsi="Times New Roman" w:cs="Times New Roman"/>
          <w:sz w:val="28"/>
          <w:szCs w:val="28"/>
        </w:rPr>
        <w:t>.</w:t>
      </w:r>
      <w:r w:rsidR="007F4AFF">
        <w:rPr>
          <w:rStyle w:val="FootnoteReference"/>
          <w:rFonts w:ascii="Times New Roman" w:eastAsia="Times New Roman" w:hAnsi="Times New Roman" w:cs="Times New Roman"/>
          <w:sz w:val="28"/>
          <w:szCs w:val="28"/>
        </w:rPr>
        <w:footnoteReference w:id="29"/>
      </w:r>
      <w:r w:rsidRPr="001E5CEE">
        <w:rPr>
          <w:rFonts w:ascii="Times New Roman" w:eastAsia="Times New Roman" w:hAnsi="Times New Roman" w:cs="Times New Roman"/>
          <w:sz w:val="28"/>
          <w:szCs w:val="28"/>
        </w:rPr>
        <w:t xml:space="preserve"> </w:t>
      </w:r>
      <w:r w:rsidR="0056684A" w:rsidRPr="00D66887">
        <w:rPr>
          <w:rFonts w:ascii="Times New Roman" w:eastAsia="Times New Roman" w:hAnsi="Times New Roman" w:cs="Times New Roman"/>
          <w:sz w:val="28"/>
          <w:szCs w:val="28"/>
        </w:rPr>
        <w:t>Đối tượng tham gia huấn luyện an toàn</w:t>
      </w:r>
      <w:r w:rsidR="0056684A">
        <w:rPr>
          <w:rFonts w:ascii="Times New Roman" w:eastAsia="Times New Roman" w:hAnsi="Times New Roman" w:cs="Times New Roman"/>
          <w:sz w:val="28"/>
          <w:szCs w:val="28"/>
        </w:rPr>
        <w:t xml:space="preserve"> </w:t>
      </w:r>
      <w:r w:rsidR="0056684A" w:rsidRPr="00D66887">
        <w:rPr>
          <w:rFonts w:ascii="Times New Roman" w:eastAsia="Times New Roman" w:hAnsi="Times New Roman" w:cs="Times New Roman"/>
          <w:sz w:val="28"/>
          <w:szCs w:val="28"/>
        </w:rPr>
        <w:t>chuyên ngành hóa chất được quy định như sau</w:t>
      </w:r>
      <w:r w:rsidRPr="001E5CEE">
        <w:rPr>
          <w:rFonts w:ascii="Times New Roman" w:eastAsia="Times New Roman" w:hAnsi="Times New Roman" w:cs="Times New Roman"/>
          <w:sz w:val="28"/>
          <w:szCs w:val="28"/>
        </w:rPr>
        <w:t>:</w:t>
      </w:r>
    </w:p>
    <w:p w14:paraId="5C4E8686" w14:textId="77777777" w:rsidR="00C04312" w:rsidRPr="00072B0E" w:rsidRDefault="00C04312" w:rsidP="00C04312">
      <w:pPr>
        <w:widowControl w:val="0"/>
        <w:spacing w:before="240" w:after="0" w:line="240" w:lineRule="auto"/>
        <w:ind w:firstLine="567"/>
        <w:jc w:val="both"/>
        <w:rPr>
          <w:rFonts w:ascii="Times New Roman" w:eastAsia="Times New Roman" w:hAnsi="Times New Roman" w:cs="Times New Roman"/>
          <w:sz w:val="28"/>
          <w:szCs w:val="28"/>
        </w:rPr>
      </w:pPr>
      <w:r w:rsidRPr="00D66887">
        <w:rPr>
          <w:rFonts w:ascii="Times New Roman" w:eastAsia="Times New Roman" w:hAnsi="Times New Roman" w:cs="Times New Roman"/>
          <w:sz w:val="28"/>
          <w:szCs w:val="28"/>
        </w:rPr>
        <w:t>a) Nhóm 1, bao gồm:</w:t>
      </w:r>
      <w:r>
        <w:rPr>
          <w:rFonts w:ascii="Times New Roman" w:eastAsia="Times New Roman" w:hAnsi="Times New Roman" w:cs="Times New Roman"/>
          <w:sz w:val="28"/>
          <w:szCs w:val="28"/>
        </w:rPr>
        <w:t xml:space="preserve"> </w:t>
      </w:r>
      <w:r w:rsidRPr="00146B5F">
        <w:rPr>
          <w:rFonts w:ascii="Times New Roman" w:eastAsia="Times New Roman" w:hAnsi="Times New Roman" w:cs="Times New Roman"/>
          <w:sz w:val="28"/>
          <w:szCs w:val="28"/>
        </w:rPr>
        <w:t>Người đại diện pháp luật của tổ chức; người đứng đầu và cấp phó của người đứng đầu cơ sở hóa chất, các bộ phận trực thuộc có liên quan trực tiếp đến hóa chất của tổ chức, cơ sở hóa chất; ngoại trừ các cá nhân tại tổ chức khoa học và công nghệ và cơ sở giáo dục.</w:t>
      </w:r>
    </w:p>
    <w:p w14:paraId="4B8BA848" w14:textId="77777777" w:rsidR="00C04312" w:rsidRPr="00072B0E" w:rsidRDefault="00C04312" w:rsidP="00C04312">
      <w:pPr>
        <w:widowControl w:val="0"/>
        <w:spacing w:before="240" w:after="0" w:line="240" w:lineRule="auto"/>
        <w:ind w:firstLine="567"/>
        <w:jc w:val="both"/>
        <w:rPr>
          <w:rFonts w:ascii="Times New Roman" w:eastAsia="Times New Roman" w:hAnsi="Times New Roman" w:cs="Times New Roman"/>
          <w:sz w:val="28"/>
          <w:szCs w:val="28"/>
        </w:rPr>
      </w:pPr>
      <w:r w:rsidRPr="00072B0E">
        <w:rPr>
          <w:rFonts w:ascii="Times New Roman" w:eastAsia="Times New Roman" w:hAnsi="Times New Roman" w:cs="Times New Roman"/>
          <w:sz w:val="28"/>
          <w:szCs w:val="28"/>
        </w:rPr>
        <w:t>b) Nhóm 2, bao gồm: Người chịu trách nhiệm về an toàn hóa chất của tổ chức, cá nhân hoạt động hóa chất; người trực tiếp giám sát về an toàn hóa chất tại nơi làm việc; thủ kho liên quan đến hoạt động hoá chất hoặc tương đương</w:t>
      </w:r>
      <w:r w:rsidRPr="00146B5F">
        <w:rPr>
          <w:rFonts w:ascii="Times New Roman" w:eastAsia="Times New Roman" w:hAnsi="Times New Roman" w:cs="Times New Roman"/>
          <w:sz w:val="28"/>
          <w:szCs w:val="28"/>
        </w:rPr>
        <w:t>; ngoại trừ các cá nhân tại tổ chức khoa học và công nghệ và cơ sở giáo dục.</w:t>
      </w:r>
    </w:p>
    <w:p w14:paraId="47C3B7AF" w14:textId="77777777" w:rsidR="00C04312" w:rsidRPr="00D66887" w:rsidRDefault="00C04312" w:rsidP="00C04312">
      <w:pPr>
        <w:widowControl w:val="0"/>
        <w:spacing w:before="240" w:after="0" w:line="240" w:lineRule="auto"/>
        <w:ind w:firstLine="567"/>
        <w:jc w:val="both"/>
        <w:rPr>
          <w:rFonts w:ascii="Times New Roman" w:eastAsia="Times New Roman" w:hAnsi="Times New Roman" w:cs="Times New Roman"/>
          <w:sz w:val="28"/>
          <w:szCs w:val="28"/>
        </w:rPr>
      </w:pPr>
      <w:r w:rsidRPr="00072B0E">
        <w:rPr>
          <w:rFonts w:ascii="Times New Roman" w:eastAsia="Times New Roman" w:hAnsi="Times New Roman" w:cs="Times New Roman"/>
          <w:sz w:val="28"/>
          <w:szCs w:val="28"/>
        </w:rPr>
        <w:lastRenderedPageBreak/>
        <w:t>c) Nhóm 3, bao gồm:</w:t>
      </w:r>
    </w:p>
    <w:p w14:paraId="3A6A9322" w14:textId="77777777" w:rsidR="00C04312" w:rsidRPr="00D66887" w:rsidRDefault="00C04312" w:rsidP="00C04312">
      <w:pPr>
        <w:widowControl w:val="0"/>
        <w:spacing w:before="240" w:after="0" w:line="240" w:lineRule="auto"/>
        <w:ind w:firstLine="567"/>
        <w:jc w:val="both"/>
        <w:rPr>
          <w:rFonts w:ascii="Times New Roman" w:eastAsia="Times New Roman" w:hAnsi="Times New Roman" w:cs="Times New Roman"/>
          <w:sz w:val="28"/>
          <w:szCs w:val="28"/>
        </w:rPr>
      </w:pPr>
      <w:r w:rsidRPr="00D66887">
        <w:rPr>
          <w:rFonts w:ascii="Times New Roman" w:eastAsia="Times New Roman" w:hAnsi="Times New Roman" w:cs="Times New Roman"/>
          <w:sz w:val="28"/>
          <w:szCs w:val="28"/>
        </w:rPr>
        <w:t xml:space="preserve">Người lao động liên quan trực tiếp đến hóa chất; </w:t>
      </w:r>
    </w:p>
    <w:p w14:paraId="0CDFDC9F" w14:textId="259B6209" w:rsidR="00C005FD" w:rsidRPr="001E5CEE" w:rsidRDefault="00C04312" w:rsidP="00C04312">
      <w:pPr>
        <w:widowControl w:val="0"/>
        <w:spacing w:before="240" w:after="0" w:line="240" w:lineRule="auto"/>
        <w:ind w:firstLine="567"/>
        <w:jc w:val="both"/>
        <w:rPr>
          <w:rFonts w:ascii="Times New Roman" w:eastAsia="Times New Roman" w:hAnsi="Times New Roman" w:cs="Times New Roman"/>
          <w:sz w:val="28"/>
          <w:szCs w:val="28"/>
        </w:rPr>
      </w:pPr>
      <w:r w:rsidRPr="00D66887">
        <w:rPr>
          <w:rFonts w:ascii="Times New Roman" w:eastAsia="Times New Roman" w:hAnsi="Times New Roman" w:cs="Times New Roman"/>
          <w:sz w:val="28"/>
          <w:szCs w:val="28"/>
        </w:rPr>
        <w:t>Nhân viên y tế tại cơ sở hoạt động hoá chất (nếu có).</w:t>
      </w:r>
    </w:p>
    <w:p w14:paraId="519FB428" w14:textId="1AC5A6BB" w:rsidR="00F2315A" w:rsidRPr="001E5CEE" w:rsidRDefault="00F2315A" w:rsidP="00A87C31">
      <w:pPr>
        <w:spacing w:before="240" w:after="0" w:line="240" w:lineRule="auto"/>
        <w:ind w:firstLine="567"/>
        <w:jc w:val="both"/>
        <w:rPr>
          <w:rFonts w:ascii="Times New Roman" w:hAnsi="Times New Roman" w:cs="Times New Roman"/>
          <w:sz w:val="28"/>
          <w:szCs w:val="28"/>
        </w:rPr>
      </w:pPr>
      <w:r w:rsidRPr="001E5CEE">
        <w:rPr>
          <w:rFonts w:ascii="Times New Roman" w:hAnsi="Times New Roman" w:cs="Times New Roman"/>
          <w:sz w:val="28"/>
          <w:szCs w:val="28"/>
        </w:rPr>
        <w:t xml:space="preserve">4. </w:t>
      </w:r>
      <w:bookmarkStart w:id="24" w:name="khoan_5_14"/>
      <w:r w:rsidRPr="001E5CEE">
        <w:rPr>
          <w:rFonts w:ascii="Times New Roman" w:hAnsi="Times New Roman" w:cs="Times New Roman"/>
          <w:sz w:val="28"/>
          <w:szCs w:val="28"/>
        </w:rPr>
        <w:t xml:space="preserve">Căn cứ vào điều kiện cụ thể của cơ sở </w:t>
      </w:r>
      <w:r w:rsidR="00C20E04" w:rsidRPr="001E5CEE">
        <w:rPr>
          <w:rFonts w:ascii="Times New Roman" w:hAnsi="Times New Roman" w:cs="Times New Roman"/>
          <w:sz w:val="28"/>
          <w:szCs w:val="28"/>
        </w:rPr>
        <w:t>hoạt động hóa chất</w:t>
      </w:r>
      <w:r w:rsidRPr="001E5CEE">
        <w:rPr>
          <w:rFonts w:ascii="Times New Roman" w:hAnsi="Times New Roman" w:cs="Times New Roman"/>
          <w:sz w:val="28"/>
          <w:szCs w:val="28"/>
        </w:rPr>
        <w:t>, tổ chức, cá nhân chủ động tổ chức huấn luyện riêng về an toàn chuyên ngành hóa chất hoặc kết hợp huấn luyện các nội dung về an toàn chuyên ngành hóa chất với huấn luyện về an toàn, vệ sinh lao động</w:t>
      </w:r>
      <w:r w:rsidR="00C20E04" w:rsidRPr="001E5CEE">
        <w:rPr>
          <w:rFonts w:ascii="Times New Roman" w:hAnsi="Times New Roman" w:cs="Times New Roman"/>
          <w:sz w:val="28"/>
          <w:szCs w:val="28"/>
        </w:rPr>
        <w:t>, về phòng cháy, chữa cháy</w:t>
      </w:r>
      <w:r w:rsidRPr="001E5CEE">
        <w:rPr>
          <w:rFonts w:ascii="Times New Roman" w:hAnsi="Times New Roman" w:cs="Times New Roman"/>
          <w:sz w:val="28"/>
          <w:szCs w:val="28"/>
        </w:rPr>
        <w:t xml:space="preserve"> hoặc nội dung huấn luyện khác được pháp luật chuyên ngành quy định</w:t>
      </w:r>
      <w:bookmarkEnd w:id="24"/>
      <w:r w:rsidRPr="001E5CEE">
        <w:rPr>
          <w:rFonts w:ascii="Times New Roman" w:hAnsi="Times New Roman" w:cs="Times New Roman"/>
          <w:sz w:val="28"/>
          <w:szCs w:val="28"/>
        </w:rPr>
        <w:t xml:space="preserve"> nhưng phải bảo đảm đáp ứng các quy định</w:t>
      </w:r>
      <w:r w:rsidR="00C20E04" w:rsidRPr="001E5CEE">
        <w:rPr>
          <w:rFonts w:ascii="Times New Roman" w:hAnsi="Times New Roman" w:cs="Times New Roman"/>
          <w:sz w:val="28"/>
          <w:szCs w:val="28"/>
        </w:rPr>
        <w:t xml:space="preserve"> về nội dung huấn luyện, người huấn luyện và thời gian huấn luyện</w:t>
      </w:r>
      <w:r w:rsidRPr="001E5CEE">
        <w:rPr>
          <w:rFonts w:ascii="Times New Roman" w:hAnsi="Times New Roman" w:cs="Times New Roman"/>
          <w:sz w:val="28"/>
          <w:szCs w:val="28"/>
        </w:rPr>
        <w:t xml:space="preserve"> tại Điều 30</w:t>
      </w:r>
      <w:r w:rsidR="00C20E04" w:rsidRPr="001E5CEE">
        <w:rPr>
          <w:rFonts w:ascii="Times New Roman" w:hAnsi="Times New Roman" w:cs="Times New Roman"/>
          <w:sz w:val="28"/>
          <w:szCs w:val="28"/>
        </w:rPr>
        <w:t>,</w:t>
      </w:r>
      <w:r w:rsidRPr="001E5CEE">
        <w:rPr>
          <w:rFonts w:ascii="Times New Roman" w:hAnsi="Times New Roman" w:cs="Times New Roman"/>
          <w:sz w:val="28"/>
          <w:szCs w:val="28"/>
        </w:rPr>
        <w:t xml:space="preserve"> </w:t>
      </w:r>
      <w:r w:rsidR="00E96E8B" w:rsidRPr="001E5CEE">
        <w:rPr>
          <w:rFonts w:ascii="Times New Roman" w:hAnsi="Times New Roman" w:cs="Times New Roman"/>
          <w:sz w:val="28"/>
          <w:szCs w:val="28"/>
        </w:rPr>
        <w:t xml:space="preserve">Điều </w:t>
      </w:r>
      <w:r w:rsidRPr="001E5CEE">
        <w:rPr>
          <w:rFonts w:ascii="Times New Roman" w:hAnsi="Times New Roman" w:cs="Times New Roman"/>
          <w:sz w:val="28"/>
          <w:szCs w:val="28"/>
        </w:rPr>
        <w:t>31</w:t>
      </w:r>
      <w:r w:rsidR="00C20E04" w:rsidRPr="001E5CEE">
        <w:rPr>
          <w:rFonts w:ascii="Times New Roman" w:hAnsi="Times New Roman" w:cs="Times New Roman"/>
          <w:sz w:val="28"/>
          <w:szCs w:val="28"/>
        </w:rPr>
        <w:t xml:space="preserve"> và khoản 1 Điều 32</w:t>
      </w:r>
      <w:r w:rsidR="00E96E8B" w:rsidRPr="001E5CEE">
        <w:rPr>
          <w:rFonts w:ascii="Times New Roman" w:hAnsi="Times New Roman" w:cs="Times New Roman"/>
          <w:sz w:val="28"/>
          <w:szCs w:val="28"/>
        </w:rPr>
        <w:t xml:space="preserve"> của</w:t>
      </w:r>
      <w:r w:rsidRPr="001E5CEE">
        <w:rPr>
          <w:rFonts w:ascii="Times New Roman" w:hAnsi="Times New Roman" w:cs="Times New Roman"/>
          <w:sz w:val="28"/>
          <w:szCs w:val="28"/>
        </w:rPr>
        <w:t xml:space="preserve"> Nghị định này.</w:t>
      </w:r>
    </w:p>
    <w:p w14:paraId="12998C16" w14:textId="26AE5E27"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C62425" w:rsidRPr="001E5CEE">
        <w:t>30</w:t>
      </w:r>
      <w:r w:rsidRPr="001E5CEE">
        <w:t>. Nội dung huấn luyện an toàn chuyên ngành hóa chất</w:t>
      </w:r>
    </w:p>
    <w:p w14:paraId="12998C17"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Nội dung huấn luyện an toàn chuyên ngành hóa chất phải phù hợp với vị trí công tác của người được huấn luyện; tính chất, chủng loại, mức độ nguy hiểm của hóa chất tại cơ sở hoạt động hóa chất. </w:t>
      </w:r>
    </w:p>
    <w:p w14:paraId="12998C18"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Nội dung huấn luyện đối với Nhóm 1: </w:t>
      </w:r>
    </w:p>
    <w:p w14:paraId="12998C19"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Những quy định của pháp luật trong hoạt động hóa chất;</w:t>
      </w:r>
    </w:p>
    <w:p w14:paraId="12998C1A"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Các yếu tố nguy hiểm trong hoạt động hóa chất của cơ sở; </w:t>
      </w:r>
    </w:p>
    <w:p w14:paraId="12998C1B"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Phương án phối hợp với cơ quan có thẩm quyền để huy động nguồn lực bên trong và bên ngoài của cơ sở để ứng phó, khắc phục sự cố.</w:t>
      </w:r>
    </w:p>
    <w:p w14:paraId="12998C1C"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Nội dung huấn luyện đối với Nhóm 2:</w:t>
      </w:r>
    </w:p>
    <w:p w14:paraId="12998C1D"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Những quy định của pháp luật trong hoạt động hóa chất;</w:t>
      </w:r>
    </w:p>
    <w:p w14:paraId="12998C1E"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b) Các yếu tố nguy hiểm trong hoạt động hóa chất của cơ sở, các biện pháp phòng ngừa theo kế hoạch phòng ngừa, ứng phó sự cố hóa chất đã được phê duyệt hoặc biện pháp phòng ngừa, ứng phó sự cố hóa chất đã được ban hành;</w:t>
      </w:r>
    </w:p>
    <w:p w14:paraId="12998C1F"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Quy trình quản lý an toàn hóa chất, kỹ thuật đảm bảo an toàn khi làm việc, tiếp xúc với hóa chất nguy hiểm;</w:t>
      </w:r>
    </w:p>
    <w:p w14:paraId="12998C20"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d) Các đặc tính nguy hiểm của hóa chất, phiếu an toàn hóa chất của các hóa chất nguy hiểm trong hoạt động hóa chất của cơ sở; phân loại, ghi nhãn hóa chất; sắp xếp hóa chất;</w:t>
      </w:r>
    </w:p>
    <w:p w14:paraId="12998C21"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đ) Quy trình ứng phó đối với các hóa chất nguy hiểm điển hình: Quy trình thông báo, kỹ thuật ứng phó, vật liệu ứng phó, trang thiết bị bảo hộ cá </w:t>
      </w:r>
      <w:r w:rsidRPr="001E5CEE">
        <w:rPr>
          <w:rFonts w:ascii="Times New Roman" w:eastAsia="Times New Roman" w:hAnsi="Times New Roman" w:cs="Times New Roman"/>
          <w:sz w:val="28"/>
          <w:szCs w:val="28"/>
        </w:rPr>
        <w:lastRenderedPageBreak/>
        <w:t>nhân, phương án thu gom, tiêu tẩy, khử nhiễm…;</w:t>
      </w:r>
    </w:p>
    <w:p w14:paraId="12998C22" w14:textId="77777777" w:rsidR="008319C0" w:rsidRPr="001E5CEE" w:rsidRDefault="00CB0450" w:rsidP="00883B69">
      <w:pPr>
        <w:widowControl w:val="0"/>
        <w:pBdr>
          <w:top w:val="nil"/>
          <w:left w:val="nil"/>
          <w:bottom w:val="nil"/>
          <w:right w:val="nil"/>
          <w:between w:val="nil"/>
        </w:pBdr>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 Nội dung thực hành tại cơ sở hoạt động hóa chất: Nhận biết hóa chất nguy hiểm thông qua nhãn hóa chất và hình đồ cảnh báo; sử dụng, bảo quản trang thiết bị bảo hộ cá nhân phục vụ công tác ứng phó sự cố hóa chất; sử dụng các thiết bị, vật liệu ứng phó sự cố hóa chất.</w:t>
      </w:r>
    </w:p>
    <w:p w14:paraId="12998C23"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Nội dung huấn luyện đối với Nhóm 3:</w:t>
      </w:r>
    </w:p>
    <w:p w14:paraId="12998C24"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trike/>
          <w:sz w:val="28"/>
          <w:szCs w:val="28"/>
        </w:rPr>
      </w:pPr>
      <w:r w:rsidRPr="001E5CEE">
        <w:rPr>
          <w:rFonts w:ascii="Times New Roman" w:eastAsia="Times New Roman" w:hAnsi="Times New Roman" w:cs="Times New Roman"/>
          <w:sz w:val="28"/>
          <w:szCs w:val="28"/>
        </w:rPr>
        <w:t>a) Các yếu tố nguy hiểm trong hoạt động hóa chất của cơ sở, các biện pháp phòng ngừa theo kế hoạch phòng ngừa, ứng phó sự cố hóa chất đã được phê duyệt hoặc biện pháp phòng ngừa, ứng phó sự cố hóa chất đã được ban hành;</w:t>
      </w:r>
    </w:p>
    <w:p w14:paraId="12998C25"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Quy trình quản lý an toàn hóa chất, kỹ thuật đảm bảo an toàn khi làm việc, tiếp xúc với hóa chất nguy hiểm;</w:t>
      </w:r>
    </w:p>
    <w:p w14:paraId="12998C26"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Các đặc tính nguy hiểm của hóa chất, phiếu an toàn hóa chất của các hóa chất nguy hiểm trong hoạt động hóa chất của cơ sở; phân loại, ghi nhãn hóa chất; sắp xếp hóa chất;</w:t>
      </w:r>
    </w:p>
    <w:p w14:paraId="12998C27"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Quy trình ứng phó đối với các hóa chất nguy hiểm điển hình: Quy trình thông báo, kỹ thuật ứng phó, vật liệu ứng phó, trang thiết bị bảo hộ cá nhân, phương án thu gom, tiêu tẩy, khử nhiễm…;</w:t>
      </w:r>
    </w:p>
    <w:p w14:paraId="12998C28"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 Nội dung thực hành tại cơ sở hoạt động hóa chất: Nhận biết hóa chất nguy hiểm thông qua nhãn hóa chất và hình đồ cảnh báo; sử dụng, bảo quản trang thiết bị bảo hộ cá nhân phục vụ công tác ứng phó sự cố hóa chất; sử dụng các thiết bị, vật liệu ứng phó sự cố hóa chất.</w:t>
      </w:r>
    </w:p>
    <w:p w14:paraId="12998C29" w14:textId="0A5EB744" w:rsidR="008319C0" w:rsidRPr="001E5CEE" w:rsidRDefault="00CB0450" w:rsidP="00883B69">
      <w:pPr>
        <w:pStyle w:val="Heading5"/>
        <w:keepNext w:val="0"/>
        <w:keepLines w:val="0"/>
        <w:widowControl w:val="0"/>
        <w:spacing w:before="240" w:after="0" w:line="252" w:lineRule="auto"/>
        <w:ind w:firstLine="567"/>
      </w:pPr>
      <w:r w:rsidRPr="001E5CEE">
        <w:t xml:space="preserve">Điều </w:t>
      </w:r>
      <w:r w:rsidR="00C62425" w:rsidRPr="001E5CEE">
        <w:t>31</w:t>
      </w:r>
      <w:r w:rsidRPr="001E5CEE">
        <w:t>. Người huấn luyện an toàn chuyên ngành hóa chất</w:t>
      </w:r>
    </w:p>
    <w:p w14:paraId="12998C2A" w14:textId="71CF6768"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 xml:space="preserve">1. Đối với trường hợp tổ chức tự thực hiện huấn luyện an toàn chuyên ngành hóa chất, người huấn luyện an toàn chuyên ngành hóa chất phải </w:t>
      </w:r>
      <w:r w:rsidR="00956D4C" w:rsidRPr="001E5CEE">
        <w:rPr>
          <w:rFonts w:ascii="Times New Roman" w:eastAsia="Times New Roman" w:hAnsi="Times New Roman" w:cs="Times New Roman"/>
          <w:spacing w:val="-4"/>
          <w:sz w:val="28"/>
          <w:szCs w:val="28"/>
        </w:rPr>
        <w:t xml:space="preserve">có </w:t>
      </w:r>
      <w:r w:rsidR="00956D4C" w:rsidRPr="001E5CEE">
        <w:rPr>
          <w:rFonts w:ascii="Times New Roman" w:hAnsi="Times New Roman" w:cs="Times New Roman"/>
          <w:spacing w:val="-4"/>
          <w:sz w:val="28"/>
          <w:szCs w:val="28"/>
        </w:rPr>
        <w:t>bằng cử nhân hoặc tương đương trở lên ngành đào tạo về h</w:t>
      </w:r>
      <w:r w:rsidR="00956D4C" w:rsidRPr="001E5CEE">
        <w:rPr>
          <w:rFonts w:ascii="Times New Roman" w:eastAsia="Times New Roman" w:hAnsi="Times New Roman" w:cs="Times New Roman"/>
          <w:spacing w:val="-4"/>
          <w:sz w:val="28"/>
          <w:szCs w:val="28"/>
        </w:rPr>
        <w:t>óa học thuộc Danh mục quy định tại Phụ lục III ban hành kèm theo Ngh</w:t>
      </w:r>
      <w:r w:rsidR="005F37D2" w:rsidRPr="001E5CEE">
        <w:rPr>
          <w:rFonts w:ascii="Times New Roman" w:eastAsia="Times New Roman" w:hAnsi="Times New Roman" w:cs="Times New Roman"/>
          <w:spacing w:val="-4"/>
          <w:sz w:val="28"/>
          <w:szCs w:val="28"/>
        </w:rPr>
        <w:t>ị</w:t>
      </w:r>
      <w:r w:rsidR="00956D4C" w:rsidRPr="001E5CEE">
        <w:rPr>
          <w:rFonts w:ascii="Times New Roman" w:eastAsia="Times New Roman" w:hAnsi="Times New Roman" w:cs="Times New Roman"/>
          <w:spacing w:val="-4"/>
          <w:sz w:val="28"/>
          <w:szCs w:val="28"/>
        </w:rPr>
        <w:t xml:space="preserve"> định này</w:t>
      </w:r>
      <w:r w:rsidRPr="001E5CEE">
        <w:rPr>
          <w:rFonts w:ascii="Times New Roman" w:eastAsia="Times New Roman" w:hAnsi="Times New Roman" w:cs="Times New Roman"/>
          <w:spacing w:val="-4"/>
          <w:sz w:val="28"/>
          <w:szCs w:val="28"/>
        </w:rPr>
        <w:t xml:space="preserve"> và có kinh nghiệm </w:t>
      </w:r>
      <w:r w:rsidR="001526D3" w:rsidRPr="001E5CEE">
        <w:rPr>
          <w:rFonts w:ascii="Times New Roman" w:eastAsia="Times New Roman" w:hAnsi="Times New Roman" w:cs="Times New Roman"/>
          <w:spacing w:val="-4"/>
          <w:sz w:val="28"/>
          <w:szCs w:val="28"/>
        </w:rPr>
        <w:t>làm việc</w:t>
      </w:r>
      <w:r w:rsidRPr="001E5CEE">
        <w:rPr>
          <w:rFonts w:ascii="Times New Roman" w:eastAsia="Times New Roman" w:hAnsi="Times New Roman" w:cs="Times New Roman"/>
          <w:spacing w:val="-4"/>
          <w:sz w:val="28"/>
          <w:szCs w:val="28"/>
        </w:rPr>
        <w:t xml:space="preserve"> liên quan đến hoạt động an toàn hóa chất tại tổ chức mình thực hiện huấn luyện</w:t>
      </w:r>
      <w:r w:rsidR="001526D3" w:rsidRPr="001E5CEE">
        <w:rPr>
          <w:rFonts w:ascii="Times New Roman" w:eastAsia="Times New Roman" w:hAnsi="Times New Roman" w:cs="Times New Roman"/>
          <w:spacing w:val="-4"/>
          <w:sz w:val="28"/>
          <w:szCs w:val="28"/>
        </w:rPr>
        <w:t xml:space="preserve"> theo quy định tại điểm b khoản 1 Điều 18</w:t>
      </w:r>
      <w:r w:rsidR="00E96E8B" w:rsidRPr="001E5CEE">
        <w:rPr>
          <w:rFonts w:ascii="Times New Roman" w:eastAsia="Times New Roman" w:hAnsi="Times New Roman" w:cs="Times New Roman"/>
          <w:spacing w:val="-4"/>
          <w:sz w:val="28"/>
          <w:szCs w:val="28"/>
        </w:rPr>
        <w:t xml:space="preserve"> của</w:t>
      </w:r>
      <w:r w:rsidR="001526D3" w:rsidRPr="001E5CEE">
        <w:rPr>
          <w:rFonts w:ascii="Times New Roman" w:eastAsia="Times New Roman" w:hAnsi="Times New Roman" w:cs="Times New Roman"/>
          <w:spacing w:val="-4"/>
          <w:sz w:val="28"/>
          <w:szCs w:val="28"/>
        </w:rPr>
        <w:t xml:space="preserve"> Nghị định này</w:t>
      </w:r>
      <w:r w:rsidRPr="001E5CEE">
        <w:rPr>
          <w:rFonts w:ascii="Times New Roman" w:eastAsia="Times New Roman" w:hAnsi="Times New Roman" w:cs="Times New Roman"/>
          <w:spacing w:val="-4"/>
          <w:sz w:val="28"/>
          <w:szCs w:val="28"/>
        </w:rPr>
        <w:t>.</w:t>
      </w:r>
    </w:p>
    <w:p w14:paraId="12998C2B" w14:textId="56381479"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Đối với trường hợp tổ chức, cá nhân thông qua tổ chức tư vấn để thực hiện huấn luyện an toàn chuyên ngành hóa chất, người huấn luyện thuộc tổ chức tư vấn phải có chứng chỉ tư vấn chuyên ngành hóa chất</w:t>
      </w:r>
      <w:r w:rsidR="00C47D0F" w:rsidRPr="001E5CEE">
        <w:rPr>
          <w:rFonts w:ascii="Times New Roman" w:eastAsia="Times New Roman" w:hAnsi="Times New Roman" w:cs="Times New Roman"/>
          <w:sz w:val="28"/>
          <w:szCs w:val="28"/>
        </w:rPr>
        <w:t xml:space="preserve"> </w:t>
      </w:r>
      <w:r w:rsidR="00E045FA" w:rsidRPr="001E5CEE">
        <w:rPr>
          <w:rFonts w:ascii="Times New Roman" w:eastAsia="Times New Roman" w:hAnsi="Times New Roman" w:cs="Times New Roman"/>
          <w:sz w:val="28"/>
          <w:szCs w:val="28"/>
        </w:rPr>
        <w:t>trong đó được huấn luyện an toàn chuyên ngành hóa chất</w:t>
      </w:r>
      <w:r w:rsidRPr="001E5CEE">
        <w:rPr>
          <w:rFonts w:ascii="Times New Roman" w:eastAsia="Times New Roman" w:hAnsi="Times New Roman" w:cs="Times New Roman"/>
          <w:sz w:val="28"/>
          <w:szCs w:val="28"/>
        </w:rPr>
        <w:t xml:space="preserve">. Tổ chức tư vấn huấn luyện an toàn chuyên ngành hóa chất phải đáp ứng các điều kiện theo quy định tại Điều </w:t>
      </w:r>
      <w:r w:rsidR="00C62425" w:rsidRPr="001E5CEE">
        <w:rPr>
          <w:rFonts w:ascii="Times New Roman" w:eastAsia="Times New Roman" w:hAnsi="Times New Roman" w:cs="Times New Roman"/>
          <w:sz w:val="28"/>
          <w:szCs w:val="28"/>
        </w:rPr>
        <w:t xml:space="preserve">19 </w:t>
      </w:r>
      <w:r w:rsidR="00E96E8B" w:rsidRPr="001E5CEE">
        <w:rPr>
          <w:rFonts w:ascii="Times New Roman" w:eastAsia="Times New Roman" w:hAnsi="Times New Roman" w:cs="Times New Roman"/>
          <w:sz w:val="28"/>
          <w:szCs w:val="28"/>
        </w:rPr>
        <w:t xml:space="preserve">của </w:t>
      </w:r>
      <w:r w:rsidRPr="001E5CEE">
        <w:rPr>
          <w:rFonts w:ascii="Times New Roman" w:eastAsia="Times New Roman" w:hAnsi="Times New Roman" w:cs="Times New Roman"/>
          <w:sz w:val="28"/>
          <w:szCs w:val="28"/>
        </w:rPr>
        <w:t>Nghị định này.</w:t>
      </w:r>
    </w:p>
    <w:p w14:paraId="12998C2C" w14:textId="7510DE39" w:rsidR="008319C0" w:rsidRPr="001E5CEE" w:rsidRDefault="00CB0450" w:rsidP="00883B69">
      <w:pPr>
        <w:pStyle w:val="Heading5"/>
        <w:keepNext w:val="0"/>
        <w:keepLines w:val="0"/>
        <w:widowControl w:val="0"/>
        <w:spacing w:after="0" w:line="240" w:lineRule="auto"/>
        <w:ind w:firstLine="567"/>
      </w:pPr>
      <w:r w:rsidRPr="001E5CEE">
        <w:lastRenderedPageBreak/>
        <w:t xml:space="preserve">Điều </w:t>
      </w:r>
      <w:r w:rsidR="00C62425" w:rsidRPr="001E5CEE">
        <w:t>32</w:t>
      </w:r>
      <w:r w:rsidRPr="001E5CEE">
        <w:t>. Thời lượng huấn luyện, kiểm tra, hồ sơ huấn luyện an toàn chuyên ngành hóa chất</w:t>
      </w:r>
    </w:p>
    <w:p w14:paraId="12998C2D" w14:textId="34858F83"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Thời gian huấn luyện an toàn chuyên ngành hóa chất được quy định như sau:</w:t>
      </w:r>
    </w:p>
    <w:p w14:paraId="12998C2E" w14:textId="471B5456"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55660D" w:rsidRPr="001E5CEE">
        <w:rPr>
          <w:rFonts w:ascii="Times New Roman" w:eastAsia="Times New Roman" w:hAnsi="Times New Roman" w:cs="Times New Roman"/>
          <w:sz w:val="28"/>
          <w:szCs w:val="28"/>
        </w:rPr>
        <w:t>Thời gian huấn luyện an toàn chuyên ngành hóa chất</w:t>
      </w:r>
      <w:r w:rsidR="005E441B" w:rsidRPr="001E5CEE">
        <w:rPr>
          <w:rFonts w:ascii="Times New Roman" w:eastAsia="Times New Roman" w:hAnsi="Times New Roman" w:cs="Times New Roman"/>
          <w:sz w:val="28"/>
          <w:szCs w:val="28"/>
        </w:rPr>
        <w:t xml:space="preserve"> chu kỳ đầu tiên</w:t>
      </w:r>
      <w:r w:rsidR="0055660D"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tối thiểu</w:t>
      </w:r>
      <w:r w:rsidR="005E441B" w:rsidRPr="001E5CEE">
        <w:rPr>
          <w:rFonts w:ascii="Times New Roman" w:eastAsia="Times New Roman" w:hAnsi="Times New Roman" w:cs="Times New Roman"/>
          <w:sz w:val="28"/>
          <w:szCs w:val="28"/>
        </w:rPr>
        <w:t xml:space="preserve"> là</w:t>
      </w:r>
      <w:r w:rsidRPr="001E5CEE">
        <w:rPr>
          <w:rFonts w:ascii="Times New Roman" w:eastAsia="Times New Roman" w:hAnsi="Times New Roman" w:cs="Times New Roman"/>
          <w:sz w:val="28"/>
          <w:szCs w:val="28"/>
        </w:rPr>
        <w:t xml:space="preserve"> </w:t>
      </w:r>
      <w:r w:rsidR="005E441B" w:rsidRPr="001E5CEE">
        <w:rPr>
          <w:rFonts w:ascii="Times New Roman" w:eastAsia="Times New Roman" w:hAnsi="Times New Roman" w:cs="Times New Roman"/>
          <w:sz w:val="28"/>
          <w:szCs w:val="28"/>
        </w:rPr>
        <w:t>0</w:t>
      </w:r>
      <w:r w:rsidRPr="001E5CEE">
        <w:rPr>
          <w:rFonts w:ascii="Times New Roman" w:eastAsia="Times New Roman" w:hAnsi="Times New Roman" w:cs="Times New Roman"/>
          <w:sz w:val="28"/>
          <w:szCs w:val="28"/>
        </w:rPr>
        <w:t>8</w:t>
      </w:r>
      <w:r w:rsidR="005E441B"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giờ, bao gồm cả thời gian kiểm tra;</w:t>
      </w:r>
    </w:p>
    <w:p w14:paraId="12998C31" w14:textId="02845837" w:rsidR="008319C0" w:rsidRPr="001E5CEE" w:rsidRDefault="0055660D" w:rsidP="00883B69">
      <w:pPr>
        <w:widowControl w:val="0"/>
        <w:spacing w:before="220" w:after="0" w:line="240" w:lineRule="auto"/>
        <w:ind w:firstLine="567"/>
        <w:jc w:val="both"/>
        <w:rPr>
          <w:rFonts w:ascii="Times New Roman" w:eastAsia="Times New Roman" w:hAnsi="Times New Roman" w:cs="Times New Roman"/>
          <w:b/>
          <w:sz w:val="28"/>
          <w:szCs w:val="28"/>
        </w:rPr>
      </w:pPr>
      <w:r w:rsidRPr="001E5CEE">
        <w:rPr>
          <w:rFonts w:ascii="Times New Roman" w:eastAsia="Times New Roman" w:hAnsi="Times New Roman" w:cs="Times New Roman"/>
          <w:spacing w:val="-2"/>
          <w:sz w:val="28"/>
          <w:szCs w:val="28"/>
        </w:rPr>
        <w:t>b</w:t>
      </w:r>
      <w:r w:rsidR="00CB0450" w:rsidRPr="001E5CEE">
        <w:rPr>
          <w:rFonts w:ascii="Times New Roman" w:eastAsia="Times New Roman" w:hAnsi="Times New Roman" w:cs="Times New Roman"/>
          <w:spacing w:val="-2"/>
          <w:sz w:val="28"/>
          <w:szCs w:val="28"/>
        </w:rPr>
        <w:t>) Thời gian huấn luyện an toàn hóa chất từ chu kỳ thứ hai trở đi bằng 50% thời gian huấn luyện an toàn hóa chất chu kỳ đầu tiên, trừ các trường hợp phải được huấn luyện an toàn chuyên ngành hóa chất lại theo quy định tại khoản 2</w:t>
      </w:r>
      <w:r w:rsidR="00CB0450" w:rsidRPr="001E5CEE">
        <w:rPr>
          <w:rFonts w:ascii="Times New Roman" w:eastAsia="Times New Roman" w:hAnsi="Times New Roman" w:cs="Times New Roman"/>
          <w:sz w:val="28"/>
          <w:szCs w:val="28"/>
        </w:rPr>
        <w:t xml:space="preserve"> Điều </w:t>
      </w:r>
      <w:r w:rsidR="00C62425" w:rsidRPr="001E5CEE">
        <w:rPr>
          <w:rFonts w:ascii="Times New Roman" w:eastAsia="Times New Roman" w:hAnsi="Times New Roman" w:cs="Times New Roman"/>
          <w:sz w:val="28"/>
          <w:szCs w:val="28"/>
        </w:rPr>
        <w:t xml:space="preserve">29 </w:t>
      </w:r>
      <w:r w:rsidR="00CB0450" w:rsidRPr="001E5CEE">
        <w:rPr>
          <w:rFonts w:ascii="Times New Roman" w:eastAsia="Times New Roman" w:hAnsi="Times New Roman" w:cs="Times New Roman"/>
          <w:sz w:val="28"/>
          <w:szCs w:val="28"/>
        </w:rPr>
        <w:t>của Nghị định này.</w:t>
      </w:r>
    </w:p>
    <w:p w14:paraId="12998C32"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Quy định về kiểm tra:</w:t>
      </w:r>
    </w:p>
    <w:p w14:paraId="12998C33"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Nội dung kiểm tra phải phù hợp với nội dung huấn luyện;</w:t>
      </w:r>
    </w:p>
    <w:p w14:paraId="12998C34" w14:textId="795913CC"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Thời gian kiểm tra tối đa là 02 giờ;</w:t>
      </w:r>
    </w:p>
    <w:p w14:paraId="12998C35"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Bài kiểm tra đạt yêu cầu phải đạt điểm trung bình trở lên.</w:t>
      </w:r>
    </w:p>
    <w:p w14:paraId="12998C36"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Hồ sơ huấn luyện an toàn chuyên ngành hóa chất gồm:</w:t>
      </w:r>
    </w:p>
    <w:p w14:paraId="12998C37"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Nội dung huấn luyện;</w:t>
      </w:r>
    </w:p>
    <w:p w14:paraId="12998C38"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Danh sách người được huấn luyện với các thông tin: Họ tên, ngày tháng năm sinh, chức danh, vị trí làm việc, chữ ký xác nhận tham gia huấn luyện;</w:t>
      </w:r>
    </w:p>
    <w:p w14:paraId="12998C39" w14:textId="77777777"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Thông tin về người huấn luyện bao gồm: Họ tên, ngày tháng năm sinh, trình độ học vấn, chuyên ngành được đào tạo, kinh nghiệm công tác, kèm theo các tài liệu chứng minh;</w:t>
      </w:r>
    </w:p>
    <w:p w14:paraId="12998C3A"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d) Nội dung và kết quả kiểm tra huấn luyện an toàn chuyên ngành hóa chất;</w:t>
      </w:r>
    </w:p>
    <w:p w14:paraId="12998C3B" w14:textId="77777777"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 Quyết định công nhận kết quả kiểm tra huấn luyện an toàn chuyên ngành hóa chất của tổ chức thực hiện huấn luyện.</w:t>
      </w:r>
    </w:p>
    <w:p w14:paraId="12998C3C" w14:textId="5C2E9881" w:rsidR="008319C0" w:rsidRPr="001E5CEE" w:rsidRDefault="00CB0450" w:rsidP="00883B69">
      <w:pPr>
        <w:widowControl w:val="0"/>
        <w:spacing w:before="240" w:after="0" w:line="252" w:lineRule="auto"/>
        <w:ind w:firstLine="567"/>
        <w:jc w:val="both"/>
        <w:rPr>
          <w:rFonts w:ascii="Times New Roman" w:eastAsia="Times New Roman" w:hAnsi="Times New Roman" w:cs="Times New Roman"/>
          <w:b/>
          <w:sz w:val="28"/>
          <w:szCs w:val="28"/>
        </w:rPr>
      </w:pPr>
      <w:r w:rsidRPr="001E5CEE">
        <w:rPr>
          <w:rFonts w:ascii="Times New Roman" w:eastAsia="Times New Roman" w:hAnsi="Times New Roman" w:cs="Times New Roman"/>
          <w:spacing w:val="-6"/>
          <w:sz w:val="28"/>
          <w:szCs w:val="28"/>
        </w:rPr>
        <w:t>4. Tổ chức, cá nhân có trách nhiệm lưu giữ đầy đủ hồ sơ quy định tại khoản 3</w:t>
      </w:r>
      <w:r w:rsidRPr="001E5CEE">
        <w:rPr>
          <w:rFonts w:ascii="Times New Roman" w:eastAsia="Times New Roman" w:hAnsi="Times New Roman" w:cs="Times New Roman"/>
          <w:sz w:val="28"/>
          <w:szCs w:val="28"/>
        </w:rPr>
        <w:t xml:space="preserve"> Điều này trong thời gian </w:t>
      </w:r>
      <w:r w:rsidR="00894135" w:rsidRPr="001E5CEE">
        <w:rPr>
          <w:rFonts w:ascii="Times New Roman" w:eastAsia="Times New Roman" w:hAnsi="Times New Roman" w:cs="Times New Roman"/>
          <w:sz w:val="28"/>
          <w:szCs w:val="28"/>
        </w:rPr>
        <w:t>tối thiểu 0</w:t>
      </w:r>
      <w:r w:rsidR="0099039F" w:rsidRPr="001E5CEE">
        <w:rPr>
          <w:rFonts w:ascii="Times New Roman" w:eastAsia="Times New Roman" w:hAnsi="Times New Roman" w:cs="Times New Roman"/>
          <w:sz w:val="28"/>
          <w:szCs w:val="28"/>
        </w:rPr>
        <w:t>3</w:t>
      </w:r>
      <w:r w:rsidR="00894135"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năm </w:t>
      </w:r>
      <w:r w:rsidR="00894135" w:rsidRPr="001E5CEE">
        <w:rPr>
          <w:rFonts w:ascii="Times New Roman" w:eastAsia="Times New Roman" w:hAnsi="Times New Roman" w:cs="Times New Roman"/>
          <w:sz w:val="28"/>
          <w:szCs w:val="28"/>
        </w:rPr>
        <w:t xml:space="preserve">kể từ ngày ban hành quyết định công nhận kết quả kiểm tra huấn luyện an toàn chuyên ngành hóa chất </w:t>
      </w:r>
      <w:r w:rsidRPr="001E5CEE">
        <w:rPr>
          <w:rFonts w:ascii="Times New Roman" w:eastAsia="Times New Roman" w:hAnsi="Times New Roman" w:cs="Times New Roman"/>
          <w:sz w:val="28"/>
          <w:szCs w:val="28"/>
        </w:rPr>
        <w:t>và xuất trình khi cơ quan quản lý nhà nước yêu cầu.</w:t>
      </w:r>
    </w:p>
    <w:p w14:paraId="72EA0059" w14:textId="77777777" w:rsidR="00D50F87" w:rsidRDefault="00D50F87" w:rsidP="006B1F66">
      <w:pPr>
        <w:widowControl w:val="0"/>
        <w:spacing w:after="0" w:line="240" w:lineRule="auto"/>
        <w:jc w:val="center"/>
        <w:rPr>
          <w:rFonts w:ascii="Times New Roman" w:eastAsia="Times New Roman" w:hAnsi="Times New Roman" w:cs="Times New Roman"/>
          <w:b/>
          <w:sz w:val="34"/>
          <w:szCs w:val="28"/>
        </w:rPr>
      </w:pPr>
    </w:p>
    <w:p w14:paraId="12998C3D" w14:textId="3DD58EFA" w:rsidR="008319C0" w:rsidRPr="001E5CEE" w:rsidRDefault="00CB0450" w:rsidP="006B1F66">
      <w:pPr>
        <w:widowControl w:val="0"/>
        <w:spacing w:after="0" w:line="240" w:lineRule="auto"/>
        <w:jc w:val="center"/>
        <w:rPr>
          <w:rFonts w:ascii="Times New Roman" w:eastAsia="Times New Roman" w:hAnsi="Times New Roman" w:cs="Times New Roman"/>
          <w:b/>
          <w:sz w:val="28"/>
          <w:szCs w:val="28"/>
        </w:rPr>
      </w:pPr>
      <w:r w:rsidRPr="001E5CEE">
        <w:rPr>
          <w:rFonts w:ascii="Times New Roman" w:eastAsia="Times New Roman" w:hAnsi="Times New Roman" w:cs="Times New Roman"/>
          <w:b/>
          <w:sz w:val="28"/>
          <w:szCs w:val="28"/>
        </w:rPr>
        <w:t>Chương VII</w:t>
      </w:r>
    </w:p>
    <w:p w14:paraId="12998C3E" w14:textId="1C9075EA" w:rsidR="008319C0" w:rsidRPr="001E5CEE" w:rsidRDefault="00CB0450" w:rsidP="006B1F66">
      <w:pPr>
        <w:widowControl w:val="0"/>
        <w:spacing w:after="0" w:line="240" w:lineRule="auto"/>
        <w:jc w:val="center"/>
        <w:rPr>
          <w:rFonts w:ascii="Times New Roman" w:eastAsia="Times New Roman" w:hAnsi="Times New Roman" w:cs="Times New Roman"/>
          <w:b/>
          <w:smallCaps/>
          <w:sz w:val="28"/>
          <w:szCs w:val="28"/>
        </w:rPr>
      </w:pPr>
      <w:r w:rsidRPr="001E5CEE">
        <w:rPr>
          <w:rFonts w:ascii="Times New Roman" w:eastAsia="Times New Roman" w:hAnsi="Times New Roman" w:cs="Times New Roman"/>
          <w:b/>
          <w:smallCaps/>
          <w:sz w:val="28"/>
          <w:szCs w:val="28"/>
        </w:rPr>
        <w:t>PHÒNG NGỪA, ỨNG PHÓ SỰ CỐ HÓA CHẤT</w:t>
      </w:r>
    </w:p>
    <w:p w14:paraId="6D0852F8" w14:textId="77777777" w:rsidR="006B1F66" w:rsidRPr="001E5CEE" w:rsidRDefault="006B1F66" w:rsidP="006B1F66">
      <w:pPr>
        <w:widowControl w:val="0"/>
        <w:spacing w:after="0" w:line="240" w:lineRule="auto"/>
        <w:jc w:val="center"/>
        <w:rPr>
          <w:rFonts w:ascii="Times New Roman" w:eastAsia="Times New Roman" w:hAnsi="Times New Roman" w:cs="Times New Roman"/>
          <w:b/>
          <w:sz w:val="4"/>
          <w:szCs w:val="28"/>
        </w:rPr>
      </w:pPr>
    </w:p>
    <w:p w14:paraId="12998C3F" w14:textId="5A9A109C" w:rsidR="008319C0" w:rsidRPr="001E5CEE" w:rsidRDefault="00CB0450" w:rsidP="00683EB6">
      <w:pPr>
        <w:pStyle w:val="Heading5"/>
        <w:keepNext w:val="0"/>
        <w:keepLines w:val="0"/>
        <w:widowControl w:val="0"/>
        <w:spacing w:before="240" w:after="0" w:line="247" w:lineRule="auto"/>
        <w:ind w:firstLine="567"/>
      </w:pPr>
      <w:r w:rsidRPr="001E5CEE">
        <w:t xml:space="preserve">Điều </w:t>
      </w:r>
      <w:r w:rsidR="00C62425" w:rsidRPr="001E5CEE">
        <w:t>33</w:t>
      </w:r>
      <w:r w:rsidRPr="001E5CEE">
        <w:t>. Kế hoạch phòng ngừa, ứng phó sự cố hóa chất</w:t>
      </w:r>
    </w:p>
    <w:p w14:paraId="12998C40" w14:textId="22B303CC" w:rsidR="008319C0" w:rsidRPr="001E5CEE" w:rsidRDefault="00CB0450" w:rsidP="00683EB6">
      <w:pPr>
        <w:widowControl w:val="0"/>
        <w:spacing w:before="240" w:after="0" w:line="24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pacing w:val="-4"/>
          <w:sz w:val="28"/>
          <w:szCs w:val="28"/>
        </w:rPr>
        <w:lastRenderedPageBreak/>
        <w:t xml:space="preserve">1. Danh mục Hóa chất phải xây dựng Kế hoạch phòng ngừa, ứng phó sự cố hóa chất được ban hành tại Phụ lục IV kèm theo </w:t>
      </w:r>
      <w:r w:rsidR="007242B7" w:rsidRPr="001E5CEE">
        <w:rPr>
          <w:rFonts w:ascii="Times New Roman" w:eastAsia="Times New Roman" w:hAnsi="Times New Roman" w:cs="Times New Roman"/>
          <w:spacing w:val="-4"/>
          <w:sz w:val="28"/>
          <w:szCs w:val="28"/>
        </w:rPr>
        <w:t xml:space="preserve">Nghị định số </w:t>
      </w:r>
      <w:r w:rsidR="00E37ED9" w:rsidRPr="001E5CEE">
        <w:rPr>
          <w:rFonts w:ascii="Times New Roman" w:eastAsia="Times New Roman" w:hAnsi="Times New Roman" w:cs="Times New Roman"/>
          <w:spacing w:val="-4"/>
          <w:sz w:val="28"/>
          <w:szCs w:val="28"/>
        </w:rPr>
        <w:t>24/2026/NĐ-CP</w:t>
      </w:r>
      <w:r w:rsidR="00E37ED9" w:rsidRPr="001E5CEE">
        <w:rPr>
          <w:rFonts w:ascii="Times New Roman" w:eastAsia="Times New Roman" w:hAnsi="Times New Roman" w:cs="Times New Roman"/>
          <w:sz w:val="28"/>
          <w:szCs w:val="28"/>
        </w:rPr>
        <w:t xml:space="preserve"> </w:t>
      </w:r>
      <w:r w:rsidR="007242B7" w:rsidRPr="001E5CEE">
        <w:rPr>
          <w:rFonts w:ascii="Times New Roman" w:eastAsia="Times New Roman" w:hAnsi="Times New Roman" w:cs="Times New Roman"/>
          <w:sz w:val="28"/>
          <w:szCs w:val="28"/>
        </w:rPr>
        <w:t>ngày</w:t>
      </w:r>
      <w:r w:rsidR="00E37ED9" w:rsidRPr="001E5CEE">
        <w:rPr>
          <w:rFonts w:ascii="Times New Roman" w:eastAsia="Times New Roman" w:hAnsi="Times New Roman" w:cs="Times New Roman"/>
          <w:sz w:val="28"/>
          <w:szCs w:val="28"/>
        </w:rPr>
        <w:t xml:space="preserve"> 17 </w:t>
      </w:r>
      <w:r w:rsidR="007242B7" w:rsidRPr="001E5CEE">
        <w:rPr>
          <w:rFonts w:ascii="Times New Roman" w:eastAsia="Times New Roman" w:hAnsi="Times New Roman" w:cs="Times New Roman"/>
          <w:sz w:val="28"/>
          <w:szCs w:val="28"/>
        </w:rPr>
        <w:t>tháng</w:t>
      </w:r>
      <w:r w:rsidR="00E37ED9" w:rsidRPr="001E5CEE">
        <w:rPr>
          <w:rFonts w:ascii="Times New Roman" w:eastAsia="Times New Roman" w:hAnsi="Times New Roman" w:cs="Times New Roman"/>
          <w:sz w:val="28"/>
          <w:szCs w:val="28"/>
        </w:rPr>
        <w:t xml:space="preserve"> 01 </w:t>
      </w:r>
      <w:r w:rsidR="007242B7" w:rsidRPr="001E5CEE">
        <w:rPr>
          <w:rFonts w:ascii="Times New Roman" w:eastAsia="Times New Roman" w:hAnsi="Times New Roman" w:cs="Times New Roman"/>
          <w:sz w:val="28"/>
          <w:szCs w:val="28"/>
        </w:rPr>
        <w:t xml:space="preserve">năm </w:t>
      </w:r>
      <w:r w:rsidR="00E37ED9" w:rsidRPr="001E5CEE">
        <w:rPr>
          <w:rFonts w:ascii="Times New Roman" w:eastAsia="Times New Roman" w:hAnsi="Times New Roman" w:cs="Times New Roman"/>
          <w:sz w:val="28"/>
          <w:szCs w:val="28"/>
        </w:rPr>
        <w:t xml:space="preserve">2026 </w:t>
      </w:r>
      <w:r w:rsidR="007242B7" w:rsidRPr="001E5CEE">
        <w:rPr>
          <w:rFonts w:ascii="Times New Roman" w:eastAsia="Times New Roman" w:hAnsi="Times New Roman" w:cs="Times New Roman"/>
          <w:sz w:val="28"/>
          <w:szCs w:val="28"/>
        </w:rPr>
        <w:t xml:space="preserve">của Chính phủ </w:t>
      </w:r>
      <w:r w:rsidR="008111BD" w:rsidRPr="001E5CEE">
        <w:rPr>
          <w:rFonts w:ascii="Times New Roman" w:eastAsia="Times New Roman" w:hAnsi="Times New Roman" w:cs="Times New Roman"/>
          <w:sz w:val="28"/>
          <w:szCs w:val="28"/>
        </w:rPr>
        <w:t>quy định các danh mục hóa chất thuộc phạm vi điều chỉnh của Luật Hóa chất</w:t>
      </w:r>
      <w:r w:rsidRPr="001E5CEE">
        <w:rPr>
          <w:rFonts w:ascii="Times New Roman" w:eastAsia="Times New Roman" w:hAnsi="Times New Roman" w:cs="Times New Roman"/>
          <w:sz w:val="28"/>
          <w:szCs w:val="28"/>
        </w:rPr>
        <w:t>.</w:t>
      </w:r>
    </w:p>
    <w:p w14:paraId="12998C41" w14:textId="1FCA98C9" w:rsidR="008319C0" w:rsidRPr="001E5CEE" w:rsidRDefault="00CB0450" w:rsidP="00683EB6">
      <w:pPr>
        <w:widowControl w:val="0"/>
        <w:spacing w:before="240" w:after="0" w:line="24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Chủ đầu tư dự án, tổ chức, cá nhân hoạt động hóa chất </w:t>
      </w:r>
      <w:r w:rsidR="00894135" w:rsidRPr="001E5CEE">
        <w:rPr>
          <w:rFonts w:ascii="Times New Roman" w:eastAsia="Times New Roman" w:hAnsi="Times New Roman" w:cs="Times New Roman"/>
          <w:sz w:val="28"/>
          <w:szCs w:val="28"/>
        </w:rPr>
        <w:t xml:space="preserve">nguy hiểm </w:t>
      </w:r>
      <w:r w:rsidRPr="001E5CEE">
        <w:rPr>
          <w:rFonts w:ascii="Times New Roman" w:eastAsia="Times New Roman" w:hAnsi="Times New Roman" w:cs="Times New Roman"/>
          <w:sz w:val="28"/>
          <w:szCs w:val="28"/>
        </w:rPr>
        <w:t>phải xây dựng Kế hoạch phòng ngừa, ứng phó sự cố hóa chất đối với tất cả các hóa chất nguy hiểm mà dự án có hoạt động và trình cơ quan có thẩm quyền thẩm định, phê duyệt nếu thuộc một trong các trường hợp sau:</w:t>
      </w:r>
    </w:p>
    <w:p w14:paraId="12998C42" w14:textId="69BC1674" w:rsidR="008319C0" w:rsidRPr="001E5CEE" w:rsidRDefault="00CB0450" w:rsidP="00683EB6">
      <w:pPr>
        <w:widowControl w:val="0"/>
        <w:spacing w:before="240" w:after="0" w:line="24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w:t>
      </w:r>
      <w:r w:rsidR="00EC625C">
        <w:rPr>
          <w:rStyle w:val="FootnoteReference"/>
          <w:rFonts w:ascii="Times New Roman" w:eastAsia="Times New Roman" w:hAnsi="Times New Roman" w:cs="Times New Roman"/>
          <w:sz w:val="28"/>
          <w:szCs w:val="28"/>
        </w:rPr>
        <w:footnoteReference w:id="30"/>
      </w:r>
      <w:r w:rsidRPr="001E5CEE">
        <w:rPr>
          <w:rFonts w:ascii="Times New Roman" w:eastAsia="Times New Roman" w:hAnsi="Times New Roman" w:cs="Times New Roman"/>
          <w:sz w:val="28"/>
          <w:szCs w:val="28"/>
        </w:rPr>
        <w:t xml:space="preserve"> </w:t>
      </w:r>
      <w:r w:rsidR="0062659B" w:rsidRPr="00D66887">
        <w:rPr>
          <w:rFonts w:ascii="Times New Roman" w:eastAsia="Times New Roman" w:hAnsi="Times New Roman" w:cs="Times New Roman"/>
          <w:sz w:val="28"/>
          <w:szCs w:val="28"/>
        </w:rPr>
        <w:t xml:space="preserve">Có ít nhất 01 </w:t>
      </w:r>
      <w:r w:rsidR="0062659B" w:rsidRPr="00E62074">
        <w:rPr>
          <w:rFonts w:ascii="Times New Roman" w:eastAsia="Times New Roman" w:hAnsi="Times New Roman" w:cs="Times New Roman"/>
          <w:sz w:val="28"/>
          <w:szCs w:val="28"/>
        </w:rPr>
        <w:t xml:space="preserve">hóa </w:t>
      </w:r>
      <w:r w:rsidR="0062659B" w:rsidRPr="00D66887">
        <w:rPr>
          <w:rFonts w:ascii="Times New Roman" w:eastAsia="Times New Roman" w:hAnsi="Times New Roman" w:cs="Times New Roman"/>
          <w:sz w:val="28"/>
          <w:szCs w:val="28"/>
        </w:rPr>
        <w:t>chất thuộc Bảng A hoặc 01 hỗn hợp chất</w:t>
      </w:r>
      <w:r w:rsidR="0062659B">
        <w:rPr>
          <w:rFonts w:ascii="Times New Roman" w:eastAsia="Times New Roman" w:hAnsi="Times New Roman" w:cs="Times New Roman"/>
          <w:sz w:val="28"/>
          <w:szCs w:val="28"/>
        </w:rPr>
        <w:t xml:space="preserve"> </w:t>
      </w:r>
      <w:r w:rsidR="0062659B" w:rsidRPr="00523550">
        <w:rPr>
          <w:rFonts w:ascii="Times New Roman" w:eastAsia="Times New Roman" w:hAnsi="Times New Roman" w:cs="Times New Roman"/>
          <w:sz w:val="28"/>
          <w:szCs w:val="28"/>
        </w:rPr>
        <w:t xml:space="preserve">chứa các chất quy định tại Bảng A khi phân loại theo GHS thuộc trường hợp quy định tại Bảng B </w:t>
      </w:r>
      <w:r w:rsidR="0062659B" w:rsidRPr="00D66887">
        <w:rPr>
          <w:rFonts w:ascii="Times New Roman" w:eastAsia="Times New Roman" w:hAnsi="Times New Roman" w:cs="Times New Roman"/>
          <w:sz w:val="28"/>
          <w:szCs w:val="28"/>
        </w:rPr>
        <w:t xml:space="preserve">Phụ lục IV kèm theo Nghị định số </w:t>
      </w:r>
      <w:r w:rsidR="0062659B">
        <w:rPr>
          <w:rFonts w:ascii="Times New Roman" w:eastAsia="Times New Roman" w:hAnsi="Times New Roman" w:cs="Times New Roman"/>
          <w:sz w:val="28"/>
          <w:szCs w:val="28"/>
        </w:rPr>
        <w:t>24/2026/NĐ-CP</w:t>
      </w:r>
      <w:r w:rsidR="0062659B" w:rsidRPr="00D66887">
        <w:rPr>
          <w:rFonts w:ascii="Times New Roman" w:eastAsia="Times New Roman" w:hAnsi="Times New Roman" w:cs="Times New Roman"/>
          <w:sz w:val="28"/>
          <w:szCs w:val="28"/>
        </w:rPr>
        <w:t xml:space="preserve"> ngày</w:t>
      </w:r>
      <w:r w:rsidR="0062659B">
        <w:rPr>
          <w:rFonts w:ascii="Times New Roman" w:eastAsia="Times New Roman" w:hAnsi="Times New Roman" w:cs="Times New Roman"/>
          <w:sz w:val="28"/>
          <w:szCs w:val="28"/>
        </w:rPr>
        <w:t xml:space="preserve"> 17 </w:t>
      </w:r>
      <w:r w:rsidR="0062659B" w:rsidRPr="00D66887">
        <w:rPr>
          <w:rFonts w:ascii="Times New Roman" w:eastAsia="Times New Roman" w:hAnsi="Times New Roman" w:cs="Times New Roman"/>
          <w:sz w:val="28"/>
          <w:szCs w:val="28"/>
        </w:rPr>
        <w:t>tháng</w:t>
      </w:r>
      <w:r w:rsidR="0062659B">
        <w:rPr>
          <w:rFonts w:ascii="Times New Roman" w:eastAsia="Times New Roman" w:hAnsi="Times New Roman" w:cs="Times New Roman"/>
          <w:sz w:val="28"/>
          <w:szCs w:val="28"/>
        </w:rPr>
        <w:t xml:space="preserve"> 01 </w:t>
      </w:r>
      <w:r w:rsidR="0062659B" w:rsidRPr="00D66887">
        <w:rPr>
          <w:rFonts w:ascii="Times New Roman" w:eastAsia="Times New Roman" w:hAnsi="Times New Roman" w:cs="Times New Roman"/>
          <w:sz w:val="28"/>
          <w:szCs w:val="28"/>
        </w:rPr>
        <w:t>năm</w:t>
      </w:r>
      <w:r w:rsidR="0062659B">
        <w:rPr>
          <w:rFonts w:ascii="Times New Roman" w:eastAsia="Times New Roman" w:hAnsi="Times New Roman" w:cs="Times New Roman"/>
          <w:sz w:val="28"/>
          <w:szCs w:val="28"/>
        </w:rPr>
        <w:t xml:space="preserve"> 2026</w:t>
      </w:r>
      <w:r w:rsidR="0062659B" w:rsidRPr="00D66887">
        <w:rPr>
          <w:rFonts w:ascii="Times New Roman" w:eastAsia="Times New Roman" w:hAnsi="Times New Roman" w:cs="Times New Roman"/>
          <w:sz w:val="28"/>
          <w:szCs w:val="28"/>
        </w:rPr>
        <w:t xml:space="preserve"> của Chính phủ </w:t>
      </w:r>
      <w:r w:rsidR="0062659B">
        <w:rPr>
          <w:rFonts w:ascii="Times New Roman" w:eastAsia="Times New Roman" w:hAnsi="Times New Roman" w:cs="Times New Roman"/>
          <w:sz w:val="28"/>
          <w:szCs w:val="28"/>
        </w:rPr>
        <w:t>quy định các danh mục hóa chất thuộc phạm vi điều chỉnh của Luật Hóa chất</w:t>
      </w:r>
      <w:r w:rsidR="0062659B" w:rsidRPr="00D66887">
        <w:rPr>
          <w:rFonts w:ascii="Times New Roman" w:eastAsia="Times New Roman" w:hAnsi="Times New Roman" w:cs="Times New Roman"/>
          <w:sz w:val="28"/>
          <w:szCs w:val="28"/>
        </w:rPr>
        <w:t xml:space="preserve"> với khối lượng tồn trữ lớn nhất tại một thời điểm lớn hơn hoặc bằng ngưỡng khối lượng quy định tại Phụ lục</w:t>
      </w:r>
      <w:r w:rsidRPr="001E5CEE">
        <w:rPr>
          <w:rFonts w:ascii="Times New Roman" w:eastAsia="Times New Roman" w:hAnsi="Times New Roman" w:cs="Times New Roman"/>
          <w:sz w:val="28"/>
          <w:szCs w:val="28"/>
        </w:rPr>
        <w:t>;</w:t>
      </w:r>
    </w:p>
    <w:p w14:paraId="12998C43" w14:textId="35041548" w:rsidR="008319C0" w:rsidRPr="001E5CEE" w:rsidRDefault="00CB0450" w:rsidP="00683EB6">
      <w:pPr>
        <w:widowControl w:val="0"/>
        <w:spacing w:before="240" w:after="0" w:line="247"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Tổng tỉ lệ của khối lượng hóa chất nguy hiểm tồn trữ trên ngưỡng quy định lớn hơn hoặc bằng 1 trong trường hợp không thuộc đối tượng được quy định tại điểm a </w:t>
      </w:r>
      <w:r w:rsidR="005F37D2" w:rsidRPr="001E5CEE">
        <w:rPr>
          <w:rFonts w:ascii="Times New Roman" w:eastAsia="Times New Roman" w:hAnsi="Times New Roman" w:cs="Times New Roman"/>
          <w:sz w:val="28"/>
          <w:szCs w:val="28"/>
        </w:rPr>
        <w:t>k</w:t>
      </w:r>
      <w:r w:rsidRPr="001E5CEE">
        <w:rPr>
          <w:rFonts w:ascii="Times New Roman" w:eastAsia="Times New Roman" w:hAnsi="Times New Roman" w:cs="Times New Roman"/>
          <w:sz w:val="28"/>
          <w:szCs w:val="28"/>
        </w:rPr>
        <w:t>hoản 2 Điều này.</w:t>
      </w:r>
    </w:p>
    <w:p w14:paraId="12998C44" w14:textId="2232A166" w:rsidR="008319C0" w:rsidRPr="001E5CEE" w:rsidRDefault="00592FBF" w:rsidP="00683EB6">
      <w:pPr>
        <w:widowControl w:val="0"/>
        <w:spacing w:before="240" w:after="0" w:line="247"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Tổng tỉ lệ của khối lượng hóa chất nguy hiểm tồn trữ</w:t>
      </w:r>
      <w:r w:rsidRPr="001E5CEE" w:rsidDel="00592FBF">
        <w:rPr>
          <w:rFonts w:ascii="Times New Roman" w:eastAsia="Times New Roman" w:hAnsi="Times New Roman" w:cs="Times New Roman"/>
          <w:spacing w:val="-4"/>
          <w:sz w:val="28"/>
          <w:szCs w:val="28"/>
        </w:rPr>
        <w:t xml:space="preserve"> </w:t>
      </w:r>
      <w:r w:rsidR="00CB0450" w:rsidRPr="001E5CEE">
        <w:rPr>
          <w:rFonts w:ascii="Times New Roman" w:eastAsia="Times New Roman" w:hAnsi="Times New Roman" w:cs="Times New Roman"/>
          <w:spacing w:val="-4"/>
          <w:sz w:val="28"/>
          <w:szCs w:val="28"/>
        </w:rPr>
        <w:t>được tính toán như sau:</w:t>
      </w:r>
    </w:p>
    <w:p w14:paraId="15B7E6CF" w14:textId="0B668167" w:rsidR="00592FBF" w:rsidRPr="001E5CEE" w:rsidRDefault="00592FBF" w:rsidP="006B1F66">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qx</w:t>
      </w:r>
      <w:r w:rsidRPr="001E5CEE">
        <w:rPr>
          <w:rFonts w:ascii="Times New Roman" w:eastAsia="Times New Roman" w:hAnsi="Times New Roman" w:cs="Times New Roman"/>
          <w:sz w:val="28"/>
          <w:szCs w:val="28"/>
          <w:vertAlign w:val="subscript"/>
        </w:rPr>
        <w:t>1</w:t>
      </w:r>
      <w:r w:rsidRPr="001E5CEE">
        <w:rPr>
          <w:rFonts w:ascii="Times New Roman" w:eastAsia="Times New Roman" w:hAnsi="Times New Roman" w:cs="Times New Roman"/>
          <w:sz w:val="28"/>
          <w:szCs w:val="28"/>
        </w:rPr>
        <w:t>/QUX</w:t>
      </w:r>
      <w:r w:rsidRPr="001E5CEE">
        <w:rPr>
          <w:rFonts w:ascii="Times New Roman" w:eastAsia="Times New Roman" w:hAnsi="Times New Roman" w:cs="Times New Roman"/>
          <w:sz w:val="28"/>
          <w:szCs w:val="28"/>
          <w:vertAlign w:val="subscript"/>
        </w:rPr>
        <w:t>1</w:t>
      </w:r>
      <w:r w:rsidRPr="001E5CEE">
        <w:rPr>
          <w:rFonts w:ascii="Times New Roman" w:eastAsia="Times New Roman" w:hAnsi="Times New Roman" w:cs="Times New Roman"/>
          <w:sz w:val="28"/>
          <w:szCs w:val="28"/>
        </w:rPr>
        <w:t xml:space="preserve"> + qx</w:t>
      </w:r>
      <w:r w:rsidRPr="001E5CEE">
        <w:rPr>
          <w:rFonts w:ascii="Times New Roman" w:eastAsia="Times New Roman" w:hAnsi="Times New Roman" w:cs="Times New Roman"/>
          <w:sz w:val="28"/>
          <w:szCs w:val="28"/>
          <w:vertAlign w:val="subscript"/>
        </w:rPr>
        <w:t>2</w:t>
      </w:r>
      <w:r w:rsidRPr="001E5CEE">
        <w:rPr>
          <w:rFonts w:ascii="Times New Roman" w:eastAsia="Times New Roman" w:hAnsi="Times New Roman" w:cs="Times New Roman"/>
          <w:sz w:val="28"/>
          <w:szCs w:val="28"/>
        </w:rPr>
        <w:t>/QUX</w:t>
      </w:r>
      <w:r w:rsidRPr="001E5CEE">
        <w:rPr>
          <w:rFonts w:ascii="Times New Roman" w:eastAsia="Times New Roman" w:hAnsi="Times New Roman" w:cs="Times New Roman"/>
          <w:sz w:val="28"/>
          <w:szCs w:val="28"/>
          <w:vertAlign w:val="subscript"/>
        </w:rPr>
        <w:t>2</w:t>
      </w:r>
      <w:r w:rsidRPr="001E5CEE">
        <w:rPr>
          <w:rFonts w:ascii="Times New Roman" w:eastAsia="Times New Roman" w:hAnsi="Times New Roman" w:cs="Times New Roman"/>
          <w:sz w:val="28"/>
          <w:szCs w:val="28"/>
        </w:rPr>
        <w:t xml:space="preserve"> + .......qx</w:t>
      </w:r>
      <w:r w:rsidRPr="001E5CEE">
        <w:rPr>
          <w:rFonts w:ascii="Times New Roman" w:eastAsia="Times New Roman" w:hAnsi="Times New Roman" w:cs="Times New Roman"/>
          <w:sz w:val="28"/>
          <w:szCs w:val="28"/>
          <w:vertAlign w:val="subscript"/>
        </w:rPr>
        <w:t>i</w:t>
      </w:r>
      <w:r w:rsidRPr="001E5CEE">
        <w:rPr>
          <w:rFonts w:ascii="Times New Roman" w:eastAsia="Times New Roman" w:hAnsi="Times New Roman" w:cs="Times New Roman"/>
          <w:sz w:val="28"/>
          <w:szCs w:val="28"/>
        </w:rPr>
        <w:t>/QUX</w:t>
      </w:r>
      <w:r w:rsidRPr="001E5CEE">
        <w:rPr>
          <w:rFonts w:ascii="Times New Roman" w:eastAsia="Times New Roman" w:hAnsi="Times New Roman" w:cs="Times New Roman"/>
          <w:sz w:val="28"/>
          <w:szCs w:val="28"/>
          <w:vertAlign w:val="subscript"/>
        </w:rPr>
        <w:t>i</w:t>
      </w:r>
      <w:r w:rsidR="00C47D0F" w:rsidRPr="001E5CEE">
        <w:rPr>
          <w:rFonts w:ascii="Times New Roman" w:eastAsia="Times New Roman" w:hAnsi="Times New Roman" w:cs="Times New Roman"/>
          <w:sz w:val="28"/>
          <w:szCs w:val="28"/>
          <w:vertAlign w:val="subscript"/>
        </w:rPr>
        <w:t xml:space="preserve"> </w:t>
      </w:r>
      <w:r w:rsidRPr="001E5CEE">
        <w:rPr>
          <w:rFonts w:ascii="Times New Roman" w:eastAsia="Times New Roman" w:hAnsi="Times New Roman" w:cs="Times New Roman"/>
          <w:sz w:val="28"/>
          <w:szCs w:val="28"/>
        </w:rPr>
        <w:t xml:space="preserve"> </w:t>
      </w:r>
      <w:r w:rsidR="00C47D0F"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1</w:t>
      </w:r>
    </w:p>
    <w:p w14:paraId="12998C45" w14:textId="767EFA7F"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Trong đó:</w:t>
      </w:r>
    </w:p>
    <w:p w14:paraId="12998C47" w14:textId="1AAA7D50"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pacing w:val="-6"/>
          <w:sz w:val="28"/>
          <w:szCs w:val="28"/>
        </w:rPr>
        <w:t>qx</w:t>
      </w:r>
      <w:r w:rsidR="00592FBF" w:rsidRPr="001E5CEE">
        <w:rPr>
          <w:rFonts w:ascii="Times New Roman" w:eastAsia="Times New Roman" w:hAnsi="Times New Roman" w:cs="Times New Roman"/>
          <w:spacing w:val="-6"/>
          <w:sz w:val="28"/>
          <w:szCs w:val="28"/>
          <w:vertAlign w:val="subscript"/>
        </w:rPr>
        <w:t>i</w:t>
      </w:r>
      <w:r w:rsidRPr="001E5CEE">
        <w:rPr>
          <w:rFonts w:ascii="Times New Roman" w:eastAsia="Times New Roman" w:hAnsi="Times New Roman" w:cs="Times New Roman"/>
          <w:spacing w:val="-6"/>
          <w:sz w:val="28"/>
          <w:szCs w:val="28"/>
        </w:rPr>
        <w:t xml:space="preserve"> = khối lượng </w:t>
      </w:r>
      <w:r w:rsidR="00592FBF" w:rsidRPr="001E5CEE">
        <w:rPr>
          <w:rFonts w:ascii="Times New Roman" w:eastAsia="Times New Roman" w:hAnsi="Times New Roman" w:cs="Times New Roman"/>
          <w:spacing w:val="-6"/>
          <w:sz w:val="28"/>
          <w:szCs w:val="28"/>
        </w:rPr>
        <w:t xml:space="preserve">tồn trữ lớn nhất tại một thời điểm </w:t>
      </w:r>
      <w:r w:rsidRPr="001E5CEE">
        <w:rPr>
          <w:rFonts w:ascii="Times New Roman" w:eastAsia="Times New Roman" w:hAnsi="Times New Roman" w:cs="Times New Roman"/>
          <w:spacing w:val="-6"/>
          <w:sz w:val="28"/>
          <w:szCs w:val="28"/>
        </w:rPr>
        <w:t xml:space="preserve">hóa chất nguy hiểm </w:t>
      </w:r>
      <w:r w:rsidR="00592FBF" w:rsidRPr="001E5CEE">
        <w:rPr>
          <w:rFonts w:ascii="Times New Roman" w:eastAsia="Times New Roman" w:hAnsi="Times New Roman" w:cs="Times New Roman"/>
          <w:spacing w:val="-6"/>
          <w:sz w:val="28"/>
          <w:szCs w:val="28"/>
        </w:rPr>
        <w:t xml:space="preserve">i </w:t>
      </w:r>
      <w:r w:rsidRPr="001E5CEE">
        <w:rPr>
          <w:rFonts w:ascii="Times New Roman" w:eastAsia="Times New Roman" w:hAnsi="Times New Roman" w:cs="Times New Roman"/>
          <w:spacing w:val="-6"/>
          <w:sz w:val="28"/>
          <w:szCs w:val="28"/>
        </w:rPr>
        <w:t xml:space="preserve">thuộc Bảng </w:t>
      </w:r>
      <w:r w:rsidR="00592FBF" w:rsidRPr="001E5CEE">
        <w:rPr>
          <w:rFonts w:ascii="Times New Roman" w:eastAsia="Times New Roman" w:hAnsi="Times New Roman" w:cs="Times New Roman"/>
          <w:spacing w:val="-6"/>
          <w:sz w:val="28"/>
          <w:szCs w:val="28"/>
        </w:rPr>
        <w:t xml:space="preserve">A </w:t>
      </w:r>
      <w:r w:rsidRPr="001E5CEE">
        <w:rPr>
          <w:rFonts w:ascii="Times New Roman" w:eastAsia="Times New Roman" w:hAnsi="Times New Roman" w:cs="Times New Roman"/>
          <w:spacing w:val="-6"/>
          <w:sz w:val="28"/>
          <w:szCs w:val="28"/>
        </w:rPr>
        <w:t xml:space="preserve">hoặc </w:t>
      </w:r>
      <w:r w:rsidR="00592FBF" w:rsidRPr="001E5CEE">
        <w:rPr>
          <w:rFonts w:ascii="Times New Roman" w:eastAsia="Times New Roman" w:hAnsi="Times New Roman" w:cs="Times New Roman"/>
          <w:spacing w:val="-6"/>
          <w:sz w:val="28"/>
          <w:szCs w:val="28"/>
        </w:rPr>
        <w:t xml:space="preserve">Bảng B </w:t>
      </w:r>
      <w:r w:rsidRPr="001E5CEE">
        <w:rPr>
          <w:rFonts w:ascii="Times New Roman" w:eastAsia="Times New Roman" w:hAnsi="Times New Roman" w:cs="Times New Roman"/>
          <w:spacing w:val="-6"/>
          <w:sz w:val="28"/>
          <w:szCs w:val="28"/>
        </w:rPr>
        <w:t xml:space="preserve">của Phụ lục IV kèm theo </w:t>
      </w:r>
      <w:r w:rsidR="00881F5E" w:rsidRPr="001E5CEE">
        <w:rPr>
          <w:rFonts w:ascii="Times New Roman" w:eastAsia="Times New Roman" w:hAnsi="Times New Roman" w:cs="Times New Roman"/>
          <w:spacing w:val="-6"/>
          <w:sz w:val="28"/>
          <w:szCs w:val="28"/>
        </w:rPr>
        <w:t>Nghị định số 24/2026/NĐ-CP</w:t>
      </w:r>
      <w:r w:rsidR="00881F5E" w:rsidRPr="001E5CEE">
        <w:rPr>
          <w:rFonts w:ascii="Times New Roman" w:eastAsia="Times New Roman" w:hAnsi="Times New Roman" w:cs="Times New Roman"/>
          <w:sz w:val="28"/>
          <w:szCs w:val="28"/>
        </w:rPr>
        <w:t xml:space="preserve"> ngày 17 tháng 01 năm 2026 </w:t>
      </w:r>
      <w:r w:rsidR="007242B7" w:rsidRPr="001E5CEE">
        <w:rPr>
          <w:rFonts w:ascii="Times New Roman" w:eastAsia="Times New Roman" w:hAnsi="Times New Roman" w:cs="Times New Roman"/>
          <w:sz w:val="28"/>
          <w:szCs w:val="28"/>
        </w:rPr>
        <w:t xml:space="preserve">của Chính phủ </w:t>
      </w:r>
      <w:r w:rsidR="008111BD" w:rsidRPr="001E5CEE">
        <w:rPr>
          <w:rFonts w:ascii="Times New Roman" w:eastAsia="Times New Roman" w:hAnsi="Times New Roman" w:cs="Times New Roman"/>
          <w:sz w:val="28"/>
          <w:szCs w:val="28"/>
        </w:rPr>
        <w:t>quy định các danh mục hóa chất thuộc phạm vi điều chỉnh của Luật Hóa chất</w:t>
      </w:r>
      <w:r w:rsidRPr="001E5CEE">
        <w:rPr>
          <w:rFonts w:ascii="Times New Roman" w:eastAsia="Times New Roman" w:hAnsi="Times New Roman" w:cs="Times New Roman"/>
          <w:sz w:val="28"/>
          <w:szCs w:val="28"/>
        </w:rPr>
        <w:t>.</w:t>
      </w:r>
    </w:p>
    <w:p w14:paraId="12998C48" w14:textId="4189B0C6"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QUX</w:t>
      </w:r>
      <w:r w:rsidR="00592FBF" w:rsidRPr="001E5CEE">
        <w:rPr>
          <w:rFonts w:ascii="Times New Roman" w:eastAsia="Times New Roman" w:hAnsi="Times New Roman" w:cs="Times New Roman"/>
          <w:sz w:val="28"/>
          <w:szCs w:val="28"/>
          <w:vertAlign w:val="subscript"/>
        </w:rPr>
        <w:t>i</w:t>
      </w:r>
      <w:r w:rsidRPr="001E5CEE">
        <w:rPr>
          <w:rFonts w:ascii="Times New Roman" w:eastAsia="Times New Roman" w:hAnsi="Times New Roman" w:cs="Times New Roman"/>
          <w:sz w:val="28"/>
          <w:szCs w:val="28"/>
        </w:rPr>
        <w:t xml:space="preserve"> = ngưỡng tồn trữ lớn nhất tại </w:t>
      </w:r>
      <w:r w:rsidR="00592FBF" w:rsidRPr="001E5CEE">
        <w:rPr>
          <w:rFonts w:ascii="Times New Roman" w:eastAsia="Times New Roman" w:hAnsi="Times New Roman" w:cs="Times New Roman"/>
          <w:sz w:val="28"/>
          <w:szCs w:val="28"/>
        </w:rPr>
        <w:t xml:space="preserve">một </w:t>
      </w:r>
      <w:r w:rsidRPr="001E5CEE">
        <w:rPr>
          <w:rFonts w:ascii="Times New Roman" w:eastAsia="Times New Roman" w:hAnsi="Times New Roman" w:cs="Times New Roman"/>
          <w:sz w:val="28"/>
          <w:szCs w:val="28"/>
        </w:rPr>
        <w:t xml:space="preserve">thời điểm </w:t>
      </w:r>
      <w:r w:rsidR="00592FBF" w:rsidRPr="001E5CEE">
        <w:rPr>
          <w:rFonts w:ascii="Times New Roman" w:eastAsia="Times New Roman" w:hAnsi="Times New Roman" w:cs="Times New Roman"/>
          <w:sz w:val="28"/>
          <w:szCs w:val="28"/>
        </w:rPr>
        <w:t xml:space="preserve">hóa chất nguy hiểm i </w:t>
      </w:r>
      <w:r w:rsidRPr="001E5CEE">
        <w:rPr>
          <w:rFonts w:ascii="Times New Roman" w:eastAsia="Times New Roman" w:hAnsi="Times New Roman" w:cs="Times New Roman"/>
          <w:sz w:val="28"/>
          <w:szCs w:val="28"/>
        </w:rPr>
        <w:t xml:space="preserve">được quy định tại </w:t>
      </w:r>
      <w:r w:rsidR="00592FBF" w:rsidRPr="001E5CEE">
        <w:rPr>
          <w:rFonts w:ascii="Times New Roman" w:eastAsia="Times New Roman" w:hAnsi="Times New Roman" w:cs="Times New Roman"/>
          <w:sz w:val="28"/>
          <w:szCs w:val="28"/>
        </w:rPr>
        <w:t>Bảng A hoặc Bảng B</w:t>
      </w:r>
      <w:r w:rsidR="00592FBF" w:rsidRPr="001E5CEE" w:rsidDel="00592FBF">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của Phụ lục IV kèm theo </w:t>
      </w:r>
      <w:r w:rsidR="00F81DC6" w:rsidRPr="001E5CEE">
        <w:rPr>
          <w:rFonts w:ascii="Times New Roman" w:eastAsia="Times New Roman" w:hAnsi="Times New Roman" w:cs="Times New Roman"/>
          <w:sz w:val="28"/>
          <w:szCs w:val="28"/>
        </w:rPr>
        <w:t>Nghị định số 24/2026/NĐ-CP ngày 17 tháng 01 năm 2026</w:t>
      </w:r>
      <w:r w:rsidR="007242B7" w:rsidRPr="001E5CEE">
        <w:rPr>
          <w:rFonts w:ascii="Times New Roman" w:eastAsia="Times New Roman" w:hAnsi="Times New Roman" w:cs="Times New Roman"/>
          <w:sz w:val="28"/>
          <w:szCs w:val="28"/>
        </w:rPr>
        <w:t xml:space="preserve"> của Chính phủ </w:t>
      </w:r>
      <w:r w:rsidR="008111BD" w:rsidRPr="001E5CEE">
        <w:rPr>
          <w:rFonts w:ascii="Times New Roman" w:eastAsia="Times New Roman" w:hAnsi="Times New Roman" w:cs="Times New Roman"/>
          <w:sz w:val="28"/>
          <w:szCs w:val="28"/>
        </w:rPr>
        <w:t>quy định các danh mục hóa chất thuộc phạm vi điều chỉnh của Luật Hóa chất</w:t>
      </w:r>
      <w:r w:rsidRPr="001E5CEE">
        <w:rPr>
          <w:rFonts w:ascii="Times New Roman" w:eastAsia="Times New Roman" w:hAnsi="Times New Roman" w:cs="Times New Roman"/>
          <w:sz w:val="28"/>
          <w:szCs w:val="28"/>
        </w:rPr>
        <w:t>.</w:t>
      </w:r>
    </w:p>
    <w:p w14:paraId="12998C4A" w14:textId="16E15438"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3. Kế hoạch phòng ngừa, ứng phó sự cố hóa chất phải có các nội dung sau đây:</w:t>
      </w:r>
    </w:p>
    <w:p w14:paraId="12998C4B" w14:textId="43D33AC2"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Thông tin về đặc tính, khối lượng, quy mô hoạt động, tồn trữ hóa chất, công nghệ sản xuất, sử dụng hóa chất, đặc điểm điều kiện địa lý, dân cư, môi trường nơi có hoạt động hóa chất</w:t>
      </w:r>
      <w:r w:rsidR="005F37D2"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w:t>
      </w:r>
    </w:p>
    <w:p w14:paraId="12998C4C" w14:textId="29514EC2"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lastRenderedPageBreak/>
        <w:t>Nhân lực, trang thiết bị phục vụ công tác phòng ngừa, ứng phó sự cố hóa chất</w:t>
      </w:r>
      <w:r w:rsidR="005F37D2" w:rsidRPr="001E5CEE">
        <w:rPr>
          <w:rFonts w:ascii="Times New Roman" w:eastAsia="Times New Roman" w:hAnsi="Times New Roman" w:cs="Times New Roman"/>
          <w:spacing w:val="4"/>
          <w:sz w:val="28"/>
          <w:szCs w:val="28"/>
        </w:rPr>
        <w:t>.</w:t>
      </w:r>
      <w:r w:rsidRPr="001E5CEE">
        <w:rPr>
          <w:rFonts w:ascii="Times New Roman" w:eastAsia="Times New Roman" w:hAnsi="Times New Roman" w:cs="Times New Roman"/>
          <w:spacing w:val="4"/>
          <w:sz w:val="28"/>
          <w:szCs w:val="28"/>
        </w:rPr>
        <w:t xml:space="preserve"> </w:t>
      </w:r>
    </w:p>
    <w:p w14:paraId="12998C4D" w14:textId="57D9DC5C"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Đánh giá sự ảnh hưởng của các điều kiện trên đối với công tác phòng ngừa, ứng phó sự cố hóa chất</w:t>
      </w:r>
      <w:r w:rsidR="005F37D2" w:rsidRPr="001E5CEE">
        <w:rPr>
          <w:rFonts w:ascii="Times New Roman" w:eastAsia="Times New Roman" w:hAnsi="Times New Roman" w:cs="Times New Roman"/>
          <w:sz w:val="28"/>
          <w:szCs w:val="28"/>
        </w:rPr>
        <w:t>.</w:t>
      </w:r>
    </w:p>
    <w:p w14:paraId="12998C4E" w14:textId="60CE2836"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Dự báo nguy cơ, tình huống xảy ra sự cố hóa chất, xác định phạm vi ảnh hưởng, ước lượng hậu quả và nhận định phân cấp sự cố hóa chất</w:t>
      </w:r>
      <w:r w:rsidR="005F37D2" w:rsidRPr="001E5CEE">
        <w:rPr>
          <w:rFonts w:ascii="Times New Roman" w:eastAsia="Times New Roman" w:hAnsi="Times New Roman" w:cs="Times New Roman"/>
          <w:sz w:val="28"/>
          <w:szCs w:val="28"/>
        </w:rPr>
        <w:t>.</w:t>
      </w:r>
    </w:p>
    <w:p w14:paraId="12998C4F" w14:textId="1F465CBE"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Giải pháp phòng ngừa sự cố hóa chất tại khu vực tồn trữ hóa chất và tại các vị trí nguy cơ cao;</w:t>
      </w:r>
      <w:r w:rsidR="00C47D0F" w:rsidRPr="001E5CEE">
        <w:rPr>
          <w:rFonts w:ascii="Times New Roman" w:eastAsia="Times New Roman" w:hAnsi="Times New Roman" w:cs="Times New Roman"/>
          <w:sz w:val="28"/>
          <w:szCs w:val="28"/>
        </w:rPr>
        <w:t xml:space="preserve"> </w:t>
      </w:r>
      <w:bookmarkStart w:id="25" w:name="_Hlk211956920"/>
      <w:r w:rsidR="00C47D0F" w:rsidRPr="001E5CEE">
        <w:rPr>
          <w:rFonts w:ascii="Times New Roman" w:eastAsia="Times New Roman" w:hAnsi="Times New Roman" w:cs="Times New Roman"/>
          <w:sz w:val="28"/>
          <w:szCs w:val="28"/>
        </w:rPr>
        <w:t>giải pháp bảo</w:t>
      </w:r>
      <w:r w:rsidR="007451DD" w:rsidRPr="001E5CEE">
        <w:rPr>
          <w:rFonts w:ascii="Times New Roman" w:eastAsia="Times New Roman" w:hAnsi="Times New Roman" w:cs="Times New Roman"/>
          <w:sz w:val="28"/>
          <w:szCs w:val="28"/>
        </w:rPr>
        <w:t xml:space="preserve"> quản, tránh thất thoát hóa chất</w:t>
      </w:r>
      <w:bookmarkEnd w:id="25"/>
      <w:r w:rsidR="005F37D2" w:rsidRPr="001E5CEE">
        <w:rPr>
          <w:rFonts w:ascii="Times New Roman" w:eastAsia="Times New Roman" w:hAnsi="Times New Roman" w:cs="Times New Roman"/>
          <w:sz w:val="28"/>
          <w:szCs w:val="28"/>
        </w:rPr>
        <w:t>.</w:t>
      </w:r>
    </w:p>
    <w:p w14:paraId="12998C50" w14:textId="77777777"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Giải pháp ứng phó sự cố hóa chất tại các khu vực nguy cơ cao bao gồm các nội dung sau:</w:t>
      </w:r>
    </w:p>
    <w:p w14:paraId="12998C51" w14:textId="57F6A420"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Phân vùng nguy hiểm, phương án triển khai lực lượng, phương tiện theo điều kiện địa hình, khí tượng</w:t>
      </w:r>
      <w:r w:rsidR="005F37D2" w:rsidRPr="001E5CEE">
        <w:rPr>
          <w:rFonts w:ascii="Times New Roman" w:eastAsia="Times New Roman" w:hAnsi="Times New Roman" w:cs="Times New Roman"/>
          <w:sz w:val="28"/>
          <w:szCs w:val="28"/>
        </w:rPr>
        <w:t>.</w:t>
      </w:r>
    </w:p>
    <w:p w14:paraId="12998C52" w14:textId="15F3AF04"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Kỹ thuật, vật liệu ứng phó với các tình huống sự cố được nhận định</w:t>
      </w:r>
      <w:r w:rsidR="005F37D2" w:rsidRPr="001E5CEE">
        <w:rPr>
          <w:rFonts w:ascii="Times New Roman" w:eastAsia="Times New Roman" w:hAnsi="Times New Roman" w:cs="Times New Roman"/>
          <w:sz w:val="28"/>
          <w:szCs w:val="28"/>
        </w:rPr>
        <w:t>.</w:t>
      </w:r>
    </w:p>
    <w:p w14:paraId="12998C53" w14:textId="4A61C338"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Cách thức sử dụng trang thiết bị bảo hộ cá nhân phù hợp với đặc tính nguy hiểm của từng loại hóa chất xảy ra sự cố</w:t>
      </w:r>
      <w:r w:rsidR="005F37D2" w:rsidRPr="001E5CEE">
        <w:rPr>
          <w:rFonts w:ascii="Times New Roman" w:eastAsia="Times New Roman" w:hAnsi="Times New Roman" w:cs="Times New Roman"/>
          <w:sz w:val="28"/>
          <w:szCs w:val="28"/>
        </w:rPr>
        <w:t>.</w:t>
      </w:r>
    </w:p>
    <w:p w14:paraId="12998C54" w14:textId="2BA407A2"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Kế hoạch phối hợp với các lực lượng ngoài cơ sở</w:t>
      </w:r>
      <w:r w:rsidR="005F37D2" w:rsidRPr="001E5CEE">
        <w:rPr>
          <w:rFonts w:ascii="Times New Roman" w:eastAsia="Times New Roman" w:hAnsi="Times New Roman" w:cs="Times New Roman"/>
          <w:sz w:val="28"/>
          <w:szCs w:val="28"/>
        </w:rPr>
        <w:t>.</w:t>
      </w:r>
    </w:p>
    <w:p w14:paraId="12998C55" w14:textId="0E27F032"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Kế hoạch sơ tán người, tài sản</w:t>
      </w:r>
      <w:r w:rsidR="005F37D2" w:rsidRPr="001E5CEE">
        <w:rPr>
          <w:rFonts w:ascii="Times New Roman" w:eastAsia="Times New Roman" w:hAnsi="Times New Roman" w:cs="Times New Roman"/>
          <w:sz w:val="28"/>
          <w:szCs w:val="28"/>
        </w:rPr>
        <w:t>.</w:t>
      </w:r>
    </w:p>
    <w:p w14:paraId="12998C56" w14:textId="19EDC685"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 Kế hoạch diễn tập ứng phó sự cố hóa chất</w:t>
      </w:r>
      <w:r w:rsidR="005F37D2" w:rsidRPr="001E5CEE">
        <w:rPr>
          <w:rFonts w:ascii="Times New Roman" w:eastAsia="Times New Roman" w:hAnsi="Times New Roman" w:cs="Times New Roman"/>
          <w:sz w:val="28"/>
          <w:szCs w:val="28"/>
        </w:rPr>
        <w:t>.</w:t>
      </w:r>
      <w:r w:rsidRPr="001E5CEE">
        <w:rPr>
          <w:rFonts w:ascii="Times New Roman" w:eastAsia="Times New Roman" w:hAnsi="Times New Roman" w:cs="Times New Roman"/>
          <w:sz w:val="28"/>
          <w:szCs w:val="28"/>
        </w:rPr>
        <w:t xml:space="preserve"> </w:t>
      </w:r>
    </w:p>
    <w:p w14:paraId="12998C57" w14:textId="411B5FC9"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e) Phương án khắc phục hậu quả sự cố hóa chất theo quy định của pháp luật có liên quan.</w:t>
      </w:r>
    </w:p>
    <w:p w14:paraId="52367078" w14:textId="33852859" w:rsidR="0099039F" w:rsidRPr="001E5CEE" w:rsidRDefault="0099039F"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Các nội dung quy định tại điểm b, c, d khoản 3 Điều này là nội dung cơ bản của Kế hoạch phòng ngừa, ứng phó sự cố hóa chất.</w:t>
      </w:r>
    </w:p>
    <w:p w14:paraId="627F4160" w14:textId="637C26D5" w:rsidR="00007A41" w:rsidRPr="001E5CEE" w:rsidRDefault="0099039F"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w:t>
      </w:r>
      <w:r w:rsidR="00007A41" w:rsidRPr="001E5CEE">
        <w:rPr>
          <w:rFonts w:ascii="Times New Roman" w:eastAsia="Times New Roman" w:hAnsi="Times New Roman" w:cs="Times New Roman"/>
          <w:sz w:val="28"/>
          <w:szCs w:val="28"/>
        </w:rPr>
        <w:t xml:space="preserve">. </w:t>
      </w:r>
      <w:r w:rsidR="00007A41" w:rsidRPr="001E5CEE">
        <w:rPr>
          <w:rFonts w:ascii="Times New Roman" w:hAnsi="Times New Roman" w:cs="Times New Roman"/>
          <w:sz w:val="28"/>
          <w:szCs w:val="28"/>
        </w:rPr>
        <w:t xml:space="preserve">Bộ trưởng </w:t>
      </w:r>
      <w:r w:rsidR="00007A41" w:rsidRPr="001E5CEE">
        <w:rPr>
          <w:rFonts w:ascii="Times New Roman" w:eastAsia="Times New Roman" w:hAnsi="Times New Roman" w:cs="Times New Roman"/>
          <w:sz w:val="28"/>
          <w:szCs w:val="28"/>
        </w:rPr>
        <w:t xml:space="preserve">Bộ Công Thương hướng dẫn </w:t>
      </w:r>
      <w:r w:rsidR="009E765A" w:rsidRPr="001E5CEE">
        <w:rPr>
          <w:rFonts w:ascii="Times New Roman" w:eastAsia="Times New Roman" w:hAnsi="Times New Roman" w:cs="Times New Roman"/>
          <w:sz w:val="28"/>
          <w:szCs w:val="28"/>
        </w:rPr>
        <w:t>chi tiết khoản 3 Điều này</w:t>
      </w:r>
      <w:r w:rsidR="00007A41" w:rsidRPr="001E5CEE">
        <w:rPr>
          <w:rFonts w:ascii="Times New Roman" w:eastAsia="Times New Roman" w:hAnsi="Times New Roman" w:cs="Times New Roman"/>
          <w:sz w:val="28"/>
          <w:szCs w:val="28"/>
        </w:rPr>
        <w:t>.</w:t>
      </w:r>
    </w:p>
    <w:p w14:paraId="12998C58" w14:textId="40B0DF66" w:rsidR="008319C0" w:rsidRPr="001E5CEE" w:rsidRDefault="00CB0450" w:rsidP="00883B69">
      <w:pPr>
        <w:pStyle w:val="Heading5"/>
        <w:keepNext w:val="0"/>
        <w:keepLines w:val="0"/>
        <w:widowControl w:val="0"/>
        <w:spacing w:before="240" w:after="0" w:line="240" w:lineRule="auto"/>
        <w:ind w:firstLine="567"/>
      </w:pPr>
      <w:r w:rsidRPr="001E5CEE">
        <w:t xml:space="preserve">Điều </w:t>
      </w:r>
      <w:r w:rsidR="00C62425" w:rsidRPr="001E5CEE">
        <w:t>34</w:t>
      </w:r>
      <w:r w:rsidRPr="001E5CEE">
        <w:t>. Thẩm định kế hoạch phòng ngừa ứng phó sự cố hóa chất</w:t>
      </w:r>
    </w:p>
    <w:p w14:paraId="12998C59" w14:textId="3A54131D" w:rsidR="008319C0" w:rsidRPr="001E5CEE" w:rsidRDefault="00CB0450" w:rsidP="00883B69">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 Hồ sơ đề nghị thẩm định Kế hoạch phòng ngừa, ứng phó sự cố hóa chất</w:t>
      </w:r>
      <w:r w:rsidR="00592FBF" w:rsidRPr="001E5CEE">
        <w:rPr>
          <w:rFonts w:ascii="Times New Roman" w:eastAsia="Times New Roman" w:hAnsi="Times New Roman" w:cs="Times New Roman"/>
          <w:sz w:val="28"/>
          <w:szCs w:val="28"/>
        </w:rPr>
        <w:t xml:space="preserve"> bao gồm:</w:t>
      </w:r>
    </w:p>
    <w:p w14:paraId="12998C5A" w14:textId="71DAED1C"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Văn bản đề nghị thẩm định Kế hoạch phòng ngừa, ứng phó sự cố hóa chất theo mẫu quy định tại </w:t>
      </w:r>
      <w:r w:rsidR="005F37D2" w:rsidRPr="001E5CEE">
        <w:rPr>
          <w:rFonts w:ascii="Times New Roman" w:eastAsia="Times New Roman" w:hAnsi="Times New Roman" w:cs="Times New Roman"/>
          <w:sz w:val="28"/>
          <w:szCs w:val="28"/>
        </w:rPr>
        <w:t>k</w:t>
      </w:r>
      <w:r w:rsidRPr="001E5CEE">
        <w:rPr>
          <w:rFonts w:ascii="Times New Roman" w:eastAsia="Times New Roman" w:hAnsi="Times New Roman" w:cs="Times New Roman"/>
          <w:sz w:val="28"/>
          <w:szCs w:val="28"/>
        </w:rPr>
        <w:t xml:space="preserve">hoản </w:t>
      </w:r>
      <w:r w:rsidR="00F87FAE" w:rsidRPr="001E5CEE">
        <w:rPr>
          <w:rFonts w:ascii="Times New Roman" w:eastAsia="Times New Roman" w:hAnsi="Times New Roman" w:cs="Times New Roman"/>
          <w:sz w:val="28"/>
          <w:szCs w:val="28"/>
        </w:rPr>
        <w:t xml:space="preserve">8 </w:t>
      </w:r>
      <w:r w:rsidRPr="001E5CEE">
        <w:rPr>
          <w:rFonts w:ascii="Times New Roman" w:eastAsia="Times New Roman" w:hAnsi="Times New Roman" w:cs="Times New Roman"/>
          <w:sz w:val="28"/>
          <w:szCs w:val="28"/>
        </w:rPr>
        <w:t>Điều này;</w:t>
      </w:r>
    </w:p>
    <w:p w14:paraId="12998C5B" w14:textId="316B0F13" w:rsidR="008319C0"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Kế hoạch phòng ngừa, ứng phó sự cố hóa chất gồm 09 bản</w:t>
      </w:r>
      <w:r w:rsidR="0079113C">
        <w:rPr>
          <w:rFonts w:ascii="Times New Roman" w:eastAsia="Times New Roman" w:hAnsi="Times New Roman" w:cs="Times New Roman"/>
          <w:sz w:val="28"/>
          <w:szCs w:val="28"/>
        </w:rPr>
        <w:t>;</w:t>
      </w:r>
    </w:p>
    <w:p w14:paraId="48294CB6" w14:textId="32E6BEC4" w:rsidR="0079113C" w:rsidRPr="001E5CEE" w:rsidRDefault="0079113C" w:rsidP="00A15EB4">
      <w:pPr>
        <w:widowControl w:val="0"/>
        <w:spacing w:before="180" w:after="0" w:line="240" w:lineRule="auto"/>
        <w:ind w:firstLine="567"/>
        <w:jc w:val="both"/>
        <w:rPr>
          <w:rFonts w:ascii="Times New Roman" w:eastAsia="Times New Roman" w:hAnsi="Times New Roman" w:cs="Times New Roman"/>
          <w:sz w:val="28"/>
          <w:szCs w:val="28"/>
        </w:rPr>
      </w:pPr>
      <w:r w:rsidRPr="003D262A">
        <w:rPr>
          <w:rFonts w:ascii="Times New Roman" w:eastAsia="Times New Roman" w:hAnsi="Times New Roman" w:cs="Times New Roman"/>
          <w:sz w:val="28"/>
          <w:szCs w:val="28"/>
          <w:highlight w:val="yellow"/>
        </w:rPr>
        <w:lastRenderedPageBreak/>
        <w:t>c)</w:t>
      </w:r>
      <w:r w:rsidR="00785A1A">
        <w:rPr>
          <w:rStyle w:val="FootnoteReference"/>
          <w:rFonts w:ascii="Times New Roman" w:eastAsia="Times New Roman" w:hAnsi="Times New Roman" w:cs="Times New Roman"/>
          <w:sz w:val="28"/>
          <w:szCs w:val="28"/>
          <w:highlight w:val="yellow"/>
        </w:rPr>
        <w:footnoteReference w:id="31"/>
      </w:r>
      <w:r w:rsidR="00DC2A65">
        <w:rPr>
          <w:rFonts w:ascii="Times New Roman" w:eastAsia="Times New Roman" w:hAnsi="Times New Roman" w:cs="Times New Roman"/>
          <w:sz w:val="28"/>
          <w:szCs w:val="28"/>
          <w:highlight w:val="yellow"/>
        </w:rPr>
        <w:t xml:space="preserve"> </w:t>
      </w:r>
      <w:r w:rsidR="0030225E">
        <w:rPr>
          <w:rFonts w:ascii="Times New Roman" w:eastAsia="Times New Roman" w:hAnsi="Times New Roman" w:cs="Times New Roman"/>
          <w:sz w:val="28"/>
          <w:szCs w:val="28"/>
          <w:highlight w:val="yellow"/>
        </w:rPr>
        <w:t>Tệp tin bản sao điện tử b</w:t>
      </w:r>
      <w:r w:rsidR="003D262A" w:rsidRPr="003D262A">
        <w:rPr>
          <w:rFonts w:ascii="Times New Roman" w:eastAsia="Times New Roman" w:hAnsi="Times New Roman" w:cs="Times New Roman"/>
          <w:sz w:val="28"/>
          <w:szCs w:val="28"/>
          <w:highlight w:val="yellow"/>
        </w:rPr>
        <w:t>ản vẽ thiết kế thể hiện vị trí xây dựng các hạng mục công trình, hướng tuyến công trình hóa chất, mặt bằng, mặt cắt đứng công trình hóa chất; thuyết minh làm rõ sự phù hợp của thiết kế với các tiêu chuẩn, quy chuẩn kỹ thuật và quy định về an toàn hóa chất.</w:t>
      </w:r>
      <w:r>
        <w:rPr>
          <w:rFonts w:ascii="Times New Roman" w:eastAsia="Times New Roman" w:hAnsi="Times New Roman" w:cs="Times New Roman"/>
          <w:sz w:val="28"/>
          <w:szCs w:val="28"/>
        </w:rPr>
        <w:t xml:space="preserve"> </w:t>
      </w:r>
    </w:p>
    <w:p w14:paraId="12998C5C" w14:textId="37F9AF66"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Trình tự, thủ tục thẩm định, phê duyệt Kế hoạch phòng ngừa, ứng phó sự cố hóa chất:</w:t>
      </w:r>
    </w:p>
    <w:p w14:paraId="12998C5D" w14:textId="00CAB8D2"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Tổ chức, cá nhân đề nghị thẩm định Kế hoạch phòng ngừa, ứng phó sự cố hóa chất lập 01 bộ hồ sơ gửi cơ quan thẩm định qua đường bưu điện hoặc gửi trực tiếp hoặc qua hệ thống dịch vụ công trực tuyến. Thời điểm gửi hồ sơ đề nghị thẩm định thực hiện theo quy định tại khoản 3 Điều này;</w:t>
      </w:r>
    </w:p>
    <w:p w14:paraId="12998C5E" w14:textId="3FDDFBFB" w:rsidR="008319C0"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Trường hợp hồ sơ chưa đầy đủ và hợp lệ, trong thời gian 03 ngày làm việc kể từ ngày tiếp nhận hồ sơ, cơ quan thẩm định thông báo </w:t>
      </w:r>
      <w:r w:rsidR="00592FBF" w:rsidRPr="001E5CEE">
        <w:rPr>
          <w:rFonts w:ascii="Times New Roman" w:eastAsia="Times New Roman" w:hAnsi="Times New Roman" w:cs="Times New Roman"/>
          <w:sz w:val="28"/>
          <w:szCs w:val="28"/>
        </w:rPr>
        <w:t xml:space="preserve">trả lại hồ sơ </w:t>
      </w:r>
      <w:r w:rsidR="009970CB" w:rsidRPr="001E5CEE">
        <w:rPr>
          <w:rFonts w:ascii="Times New Roman" w:eastAsia="Times New Roman" w:hAnsi="Times New Roman" w:cs="Times New Roman"/>
          <w:sz w:val="28"/>
          <w:szCs w:val="28"/>
        </w:rPr>
        <w:t>cho</w:t>
      </w:r>
      <w:r w:rsidR="00592FBF" w:rsidRPr="001E5CEE">
        <w:rPr>
          <w:rFonts w:ascii="Times New Roman" w:eastAsia="Times New Roman" w:hAnsi="Times New Roman" w:cs="Times New Roman"/>
          <w:sz w:val="28"/>
          <w:szCs w:val="28"/>
        </w:rPr>
        <w:t xml:space="preserve"> tổ chức, cá nhân và nêu rõ lý do</w:t>
      </w:r>
      <w:r w:rsidRPr="001E5CEE">
        <w:rPr>
          <w:rFonts w:ascii="Times New Roman" w:eastAsia="Times New Roman" w:hAnsi="Times New Roman" w:cs="Times New Roman"/>
          <w:sz w:val="28"/>
          <w:szCs w:val="28"/>
        </w:rPr>
        <w:t>;</w:t>
      </w:r>
    </w:p>
    <w:p w14:paraId="36069E5D" w14:textId="026D3F6C" w:rsidR="00B84009" w:rsidRPr="001E5CEE"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Sau khi nhận đủ hồ sơ hợp lệ, cơ quan thẩm định có trách nhiệm tổ chức thẩm định Kế hoạch trong vòng </w:t>
      </w:r>
      <w:r w:rsidR="00592FBF" w:rsidRPr="001E5CEE">
        <w:rPr>
          <w:rFonts w:ascii="Times New Roman" w:eastAsia="Times New Roman" w:hAnsi="Times New Roman" w:cs="Times New Roman"/>
          <w:sz w:val="28"/>
          <w:szCs w:val="28"/>
        </w:rPr>
        <w:t xml:space="preserve">15 </w:t>
      </w:r>
      <w:r w:rsidRPr="001E5CEE">
        <w:rPr>
          <w:rFonts w:ascii="Times New Roman" w:eastAsia="Times New Roman" w:hAnsi="Times New Roman" w:cs="Times New Roman"/>
          <w:sz w:val="28"/>
          <w:szCs w:val="28"/>
        </w:rPr>
        <w:t>ngày làm việc. Việc thẩm định Kế hoạch được thực hiện thông qua Hội đồng thẩm định theo quy định khoản 4 Điều này;</w:t>
      </w:r>
    </w:p>
    <w:p w14:paraId="705E5C7B" w14:textId="0A9030E4" w:rsidR="00B84009" w:rsidRDefault="00CB0450"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w:t>
      </w:r>
      <w:r w:rsidR="00FF75AC">
        <w:rPr>
          <w:rStyle w:val="FootnoteReference"/>
          <w:rFonts w:ascii="Times New Roman" w:eastAsia="Times New Roman" w:hAnsi="Times New Roman" w:cs="Times New Roman"/>
          <w:sz w:val="28"/>
          <w:szCs w:val="28"/>
        </w:rPr>
        <w:footnoteReference w:id="32"/>
      </w:r>
      <w:r w:rsidRPr="001E5CEE">
        <w:rPr>
          <w:rFonts w:ascii="Times New Roman" w:eastAsia="Times New Roman" w:hAnsi="Times New Roman" w:cs="Times New Roman"/>
          <w:sz w:val="28"/>
          <w:szCs w:val="28"/>
        </w:rPr>
        <w:t xml:space="preserve"> </w:t>
      </w:r>
      <w:r w:rsidR="00337B15" w:rsidRPr="00690232">
        <w:rPr>
          <w:rFonts w:ascii="Times New Roman" w:hAnsi="Times New Roman" w:cs="Times New Roman"/>
          <w:sz w:val="28"/>
          <w:szCs w:val="28"/>
        </w:rPr>
        <w:t xml:space="preserve">Đối với trường hợp quy định tại điểm a khoản 3 Điều 34 Nghị định số 25/2026/NĐ-CP, Hội đồng thẩm định, </w:t>
      </w:r>
      <w:r w:rsidR="00337B15" w:rsidRPr="00690232">
        <w:rPr>
          <w:rFonts w:ascii="Times New Roman" w:eastAsia="Times New Roman" w:hAnsi="Times New Roman" w:cs="Times New Roman"/>
          <w:sz w:val="28"/>
          <w:szCs w:val="28"/>
        </w:rPr>
        <w:t xml:space="preserve">Cơ quan thẩm định có trách nhiệm gửi thông báo kết quả thẩm định đến tổ chức, cá nhân trong vòng 05 ngày làm việc kể từ ngày kết thúc thẩm định. Thông báo kết quả thẩm định phải thể hiện rõ kết luận của Hội đồng thẩm định về việc </w:t>
      </w:r>
      <w:r w:rsidR="00337B15" w:rsidRPr="00690232">
        <w:rPr>
          <w:rFonts w:ascii="Times New Roman" w:hAnsi="Times New Roman" w:cs="Times New Roman"/>
          <w:sz w:val="28"/>
          <w:szCs w:val="28"/>
        </w:rPr>
        <w:t>Kế hoạch được thông qua không phải chỉnh sửa, bổ sung, thông qua nhưng phải chỉnh sửa, bổ sung hoặc không được thông qua để thực hiện các bước tiếp theo</w:t>
      </w:r>
      <w:r w:rsidR="00337B15" w:rsidRPr="00690232">
        <w:rPr>
          <w:rFonts w:ascii="Times New Roman" w:eastAsia="Times New Roman" w:hAnsi="Times New Roman" w:cs="Times New Roman"/>
          <w:sz w:val="28"/>
          <w:szCs w:val="28"/>
        </w:rPr>
        <w:t xml:space="preserve"> và các yêu cầu đối với tổ chức, cá nhân.</w:t>
      </w:r>
      <w:r w:rsidR="00B84009" w:rsidRPr="001E5CEE">
        <w:rPr>
          <w:rFonts w:ascii="Times New Roman" w:eastAsia="Times New Roman" w:hAnsi="Times New Roman" w:cs="Times New Roman"/>
          <w:sz w:val="28"/>
          <w:szCs w:val="28"/>
        </w:rPr>
        <w:t xml:space="preserve"> </w:t>
      </w:r>
    </w:p>
    <w:p w14:paraId="02119BE2" w14:textId="77777777" w:rsidR="00C93A26" w:rsidRPr="00690232" w:rsidRDefault="00C93A26" w:rsidP="00C93A26">
      <w:pPr>
        <w:spacing w:before="240"/>
        <w:ind w:firstLine="567"/>
        <w:jc w:val="both"/>
        <w:rPr>
          <w:rFonts w:ascii="Times New Roman" w:hAnsi="Times New Roman" w:cs="Times New Roman"/>
          <w:sz w:val="28"/>
          <w:szCs w:val="28"/>
        </w:rPr>
      </w:pPr>
      <w:r w:rsidRPr="00690232">
        <w:rPr>
          <w:rFonts w:ascii="Times New Roman" w:hAnsi="Times New Roman" w:cs="Times New Roman"/>
          <w:sz w:val="28"/>
          <w:szCs w:val="28"/>
        </w:rPr>
        <w:t>Đối với trường hợp quy định tại điểm b khoản 3 Điều 34 Nghị định số 25/2026/NĐ-CP, Hội đồng thẩm định, Cơ quan thẩm định có trách nhiệm gửi thông báo kết quả thẩm định đến tổ chức, cá nhân trong vòng 05 ngày làm việc kể từ ngày kết thúc thẩm định và kiểm tra thực tế tại cơ sở. Thông báo kết quả thẩm định phải thể hiện rõ kết luận của Hội đồng thẩm định về việc Kế hoạch được thông qua không phải chỉnh sửa, bổ sung</w:t>
      </w:r>
      <w:r>
        <w:rPr>
          <w:rFonts w:ascii="Times New Roman" w:hAnsi="Times New Roman" w:cs="Times New Roman"/>
          <w:sz w:val="28"/>
          <w:szCs w:val="28"/>
        </w:rPr>
        <w:t xml:space="preserve"> hoặc</w:t>
      </w:r>
      <w:r w:rsidRPr="00690232">
        <w:rPr>
          <w:rFonts w:ascii="Times New Roman" w:hAnsi="Times New Roman" w:cs="Times New Roman"/>
          <w:sz w:val="28"/>
          <w:szCs w:val="28"/>
        </w:rPr>
        <w:t xml:space="preserve"> thông qua nhưng phải chỉnh sửa, bổ sung hoặc không được thông qua để thực hiện các bước tiếp theo và các yêu cầu đối với chủ đầu tư dự án, tổ chức, cá nhân;</w:t>
      </w:r>
    </w:p>
    <w:p w14:paraId="7895DDE0" w14:textId="77777777" w:rsidR="00C93A26" w:rsidRPr="00690232" w:rsidRDefault="00C93A26" w:rsidP="00C93A26">
      <w:pPr>
        <w:widowControl w:val="0"/>
        <w:spacing w:before="180" w:after="0" w:line="240" w:lineRule="auto"/>
        <w:ind w:firstLine="567"/>
        <w:jc w:val="both"/>
        <w:rPr>
          <w:rFonts w:ascii="Times New Roman" w:eastAsia="Times New Roman" w:hAnsi="Times New Roman" w:cs="Times New Roman"/>
          <w:sz w:val="28"/>
          <w:szCs w:val="28"/>
        </w:rPr>
      </w:pPr>
      <w:r w:rsidRPr="00690232">
        <w:rPr>
          <w:rFonts w:ascii="Times New Roman" w:eastAsia="Times New Roman" w:hAnsi="Times New Roman" w:cs="Times New Roman"/>
          <w:sz w:val="28"/>
          <w:szCs w:val="28"/>
        </w:rPr>
        <w:t xml:space="preserve">Trường hợp Kế hoạch </w:t>
      </w:r>
      <w:r w:rsidRPr="00690232">
        <w:rPr>
          <w:rFonts w:ascii="Times New Roman" w:hAnsi="Times New Roman" w:cs="Times New Roman"/>
          <w:sz w:val="28"/>
          <w:szCs w:val="28"/>
        </w:rPr>
        <w:t>không được thông qua, chủ đầu tư dự án</w:t>
      </w:r>
      <w:r w:rsidRPr="00690232">
        <w:rPr>
          <w:rFonts w:ascii="Times New Roman" w:eastAsia="Times New Roman" w:hAnsi="Times New Roman" w:cs="Times New Roman"/>
          <w:sz w:val="28"/>
          <w:szCs w:val="28"/>
        </w:rPr>
        <w:t xml:space="preserve">, tổ chức, cá nhân có trách nhiệm xây dựng và trình thẩm định lại Kế hoạch. </w:t>
      </w:r>
    </w:p>
    <w:p w14:paraId="30734F24" w14:textId="286DE419" w:rsidR="007540F9" w:rsidRPr="001E5CEE" w:rsidRDefault="00C93A26" w:rsidP="00C93A26">
      <w:pPr>
        <w:widowControl w:val="0"/>
        <w:spacing w:before="180" w:after="0" w:line="240" w:lineRule="auto"/>
        <w:ind w:firstLine="567"/>
        <w:jc w:val="both"/>
        <w:rPr>
          <w:rFonts w:ascii="Times New Roman" w:eastAsia="Times New Roman" w:hAnsi="Times New Roman" w:cs="Times New Roman"/>
          <w:sz w:val="28"/>
          <w:szCs w:val="28"/>
        </w:rPr>
      </w:pPr>
      <w:r w:rsidRPr="00690232">
        <w:rPr>
          <w:rFonts w:ascii="Times New Roman" w:eastAsia="Times New Roman" w:hAnsi="Times New Roman" w:cs="Times New Roman"/>
          <w:sz w:val="28"/>
          <w:szCs w:val="28"/>
        </w:rPr>
        <w:lastRenderedPageBreak/>
        <w:t xml:space="preserve">Trường hợp Kế hoạch </w:t>
      </w:r>
      <w:r w:rsidRPr="00690232">
        <w:rPr>
          <w:rFonts w:ascii="Times New Roman" w:hAnsi="Times New Roman" w:cs="Times New Roman"/>
          <w:sz w:val="28"/>
          <w:szCs w:val="28"/>
        </w:rPr>
        <w:t>được thông qua không phải chỉnh sửa, bổ sung hoặc thông qua nhưng phải bổ sung, chỉnh sửa</w:t>
      </w:r>
      <w:r w:rsidRPr="00690232">
        <w:rPr>
          <w:rFonts w:ascii="Times New Roman" w:eastAsia="Times New Roman" w:hAnsi="Times New Roman" w:cs="Times New Roman"/>
          <w:sz w:val="28"/>
          <w:szCs w:val="28"/>
        </w:rPr>
        <w:t>, tổ chức, cá nhân có trách nhiệm thực hiện các yêu cầu của Hội đồng thẩm định nêu tại Thông báo kết quả thẩm định;</w:t>
      </w:r>
    </w:p>
    <w:p w14:paraId="12998C62" w14:textId="73705C77" w:rsidR="008319C0" w:rsidRPr="001E5CEE" w:rsidRDefault="00B84009" w:rsidP="00A15EB4">
      <w:pPr>
        <w:widowControl w:val="0"/>
        <w:spacing w:before="18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đ) </w:t>
      </w:r>
      <w:r w:rsidR="00CB0450" w:rsidRPr="001E5CEE">
        <w:rPr>
          <w:rFonts w:ascii="Times New Roman" w:eastAsia="Times New Roman" w:hAnsi="Times New Roman" w:cs="Times New Roman"/>
          <w:sz w:val="28"/>
          <w:szCs w:val="28"/>
        </w:rPr>
        <w:t xml:space="preserve">Đến thời điểm phê duyệt </w:t>
      </w:r>
      <w:r w:rsidRPr="001E5CEE">
        <w:rPr>
          <w:rFonts w:ascii="Times New Roman" w:eastAsia="Times New Roman" w:hAnsi="Times New Roman" w:cs="Times New Roman"/>
          <w:sz w:val="28"/>
          <w:szCs w:val="28"/>
        </w:rPr>
        <w:t xml:space="preserve">Kế </w:t>
      </w:r>
      <w:r w:rsidR="00CB0450" w:rsidRPr="001E5CEE">
        <w:rPr>
          <w:rFonts w:ascii="Times New Roman" w:eastAsia="Times New Roman" w:hAnsi="Times New Roman" w:cs="Times New Roman"/>
          <w:sz w:val="28"/>
          <w:szCs w:val="28"/>
        </w:rPr>
        <w:t>hoạch theo quy định tại khoản 3 Điều này, tổ chức, cá nhân gửi báo cáo về kết quả thực hiện</w:t>
      </w:r>
      <w:r w:rsidRPr="001E5CEE">
        <w:rPr>
          <w:rFonts w:ascii="Times New Roman" w:eastAsia="Times New Roman" w:hAnsi="Times New Roman" w:cs="Times New Roman"/>
          <w:sz w:val="28"/>
          <w:szCs w:val="28"/>
        </w:rPr>
        <w:t xml:space="preserve"> các yêu cầu của Hội đồng thẩm định nêu tại Thông báo kết quả thẩm định</w:t>
      </w:r>
      <w:r w:rsidR="00CB0450" w:rsidRPr="001E5CEE">
        <w:rPr>
          <w:rFonts w:ascii="Times New Roman" w:eastAsia="Times New Roman" w:hAnsi="Times New Roman" w:cs="Times New Roman"/>
          <w:sz w:val="28"/>
          <w:szCs w:val="28"/>
        </w:rPr>
        <w:t>, 01 bản điện tử và 07 bản in Kế hoạch đã được chỉnh sửa, bổ sung đến Hội đồng thẩm định thông qua cơ quan thẩm định;</w:t>
      </w:r>
    </w:p>
    <w:p w14:paraId="12998C63" w14:textId="24AD2BFD" w:rsidR="008319C0" w:rsidRDefault="00CB0450" w:rsidP="00A15EB4">
      <w:pPr>
        <w:widowControl w:val="0"/>
        <w:spacing w:before="200" w:after="0" w:line="240" w:lineRule="auto"/>
        <w:ind w:firstLine="567"/>
        <w:jc w:val="both"/>
        <w:rPr>
          <w:rFonts w:ascii="Times New Roman" w:hAnsi="Times New Roman" w:cs="Times New Roman"/>
          <w:sz w:val="28"/>
          <w:szCs w:val="28"/>
        </w:rPr>
      </w:pPr>
      <w:r w:rsidRPr="001E5CEE">
        <w:rPr>
          <w:rFonts w:ascii="Times New Roman" w:eastAsia="Times New Roman" w:hAnsi="Times New Roman" w:cs="Times New Roman"/>
          <w:sz w:val="28"/>
          <w:szCs w:val="28"/>
        </w:rPr>
        <w:t>e)</w:t>
      </w:r>
      <w:r w:rsidR="00406FF6">
        <w:rPr>
          <w:rStyle w:val="FootnoteReference"/>
          <w:rFonts w:ascii="Times New Roman" w:eastAsia="Times New Roman" w:hAnsi="Times New Roman" w:cs="Times New Roman"/>
          <w:sz w:val="28"/>
          <w:szCs w:val="28"/>
        </w:rPr>
        <w:footnoteReference w:id="33"/>
      </w:r>
      <w:r w:rsidRPr="001E5CEE">
        <w:rPr>
          <w:rFonts w:ascii="Times New Roman" w:eastAsia="Times New Roman" w:hAnsi="Times New Roman" w:cs="Times New Roman"/>
          <w:sz w:val="28"/>
          <w:szCs w:val="28"/>
        </w:rPr>
        <w:t xml:space="preserve"> </w:t>
      </w:r>
      <w:r w:rsidR="00287FBF" w:rsidRPr="00635847">
        <w:rPr>
          <w:rFonts w:ascii="Times New Roman" w:eastAsia="Times New Roman" w:hAnsi="Times New Roman" w:cs="Times New Roman"/>
          <w:sz w:val="28"/>
          <w:szCs w:val="28"/>
        </w:rPr>
        <w:t xml:space="preserve">Chậm nhất 20 ngày làm việc kể từ ngày nhận được báo cáo của tổ chức, cá nhân, </w:t>
      </w:r>
      <w:r w:rsidR="00287FBF" w:rsidRPr="00635847">
        <w:rPr>
          <w:rFonts w:ascii="Times New Roman" w:hAnsi="Times New Roman" w:cs="Times New Roman"/>
          <w:sz w:val="28"/>
          <w:szCs w:val="28"/>
        </w:rPr>
        <w:t>Hội đồng thẩm định thực hiện các nội dung sau:</w:t>
      </w:r>
    </w:p>
    <w:p w14:paraId="1BCA07B4" w14:textId="77777777" w:rsidR="000B4ACD" w:rsidRPr="00635847" w:rsidRDefault="000B4ACD" w:rsidP="000B4ACD">
      <w:pPr>
        <w:widowControl w:val="0"/>
        <w:spacing w:before="200" w:after="0" w:line="240" w:lineRule="auto"/>
        <w:ind w:firstLine="567"/>
        <w:jc w:val="both"/>
        <w:rPr>
          <w:rFonts w:ascii="Times New Roman" w:hAnsi="Times New Roman" w:cs="Times New Roman"/>
          <w:sz w:val="28"/>
          <w:szCs w:val="28"/>
        </w:rPr>
      </w:pPr>
      <w:r w:rsidRPr="00635847">
        <w:rPr>
          <w:rFonts w:ascii="Times New Roman" w:hAnsi="Times New Roman" w:cs="Times New Roman"/>
          <w:sz w:val="28"/>
          <w:szCs w:val="28"/>
        </w:rPr>
        <w:t>Đối với trường hợp quy định tại điểm a khoản 3 Điều 34 Nghị định số 25/2026/NĐ-CP, Hội đồng thẩm định tiến hành kiểm tra thực tế việc thực hiện các yêu cầu của Hội đồng thẩm định nêu tại Thông báo kết quả thẩm định; báo cáo kết quả kiểm tra và kết luận kiến nghị phê duyệt hoặc không phê duyệt Kế hoạch</w:t>
      </w:r>
      <w:r>
        <w:rPr>
          <w:rFonts w:ascii="Times New Roman" w:hAnsi="Times New Roman" w:cs="Times New Roman"/>
          <w:sz w:val="28"/>
          <w:szCs w:val="28"/>
        </w:rPr>
        <w:t>.</w:t>
      </w:r>
    </w:p>
    <w:p w14:paraId="3C373478" w14:textId="309650BE" w:rsidR="00287FBF" w:rsidRPr="001E5CEE" w:rsidRDefault="000B4ACD" w:rsidP="000B4ACD">
      <w:pPr>
        <w:widowControl w:val="0"/>
        <w:spacing w:before="200" w:after="0" w:line="240" w:lineRule="auto"/>
        <w:ind w:firstLine="567"/>
        <w:jc w:val="both"/>
        <w:rPr>
          <w:rFonts w:ascii="Times New Roman" w:eastAsia="Times New Roman" w:hAnsi="Times New Roman" w:cs="Times New Roman"/>
          <w:sz w:val="28"/>
          <w:szCs w:val="28"/>
        </w:rPr>
      </w:pPr>
      <w:r w:rsidRPr="00635847">
        <w:rPr>
          <w:rFonts w:ascii="Times New Roman" w:hAnsi="Times New Roman" w:cs="Times New Roman"/>
          <w:sz w:val="28"/>
          <w:szCs w:val="28"/>
        </w:rPr>
        <w:t>Đối với trường hợp quy định tại điểm b khoản 3 Điều 34 Nghị định số 25/2026/NĐ-CP, Hội đồng thẩm định xem xét báo cáo về kết quả thực hiện các yêu cầu của Hội đồng thẩm định nêu tại Thông báo kết quả thẩm định của tổ chức, cá nhân và kết luận kiến nghị phê duyệt hoặc không phê duyệt Kế hoạch</w:t>
      </w:r>
      <w:r>
        <w:rPr>
          <w:rFonts w:ascii="Times New Roman" w:hAnsi="Times New Roman" w:cs="Times New Roman"/>
          <w:sz w:val="28"/>
          <w:szCs w:val="28"/>
        </w:rPr>
        <w:t>;</w:t>
      </w:r>
    </w:p>
    <w:p w14:paraId="12998C64" w14:textId="76C73E69"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g) </w:t>
      </w:r>
      <w:r w:rsidR="00832D45" w:rsidRPr="001E5CEE">
        <w:rPr>
          <w:rFonts w:ascii="Times New Roman" w:eastAsia="Times New Roman" w:hAnsi="Times New Roman" w:cs="Times New Roman"/>
          <w:sz w:val="28"/>
          <w:szCs w:val="28"/>
        </w:rPr>
        <w:t>Chậm nhất 10 ngày làm việc kể từ ngày nhận được báo cáo kết quả kiểm tra của Hội đồng thẩm định, c</w:t>
      </w:r>
      <w:r w:rsidRPr="001E5CEE">
        <w:rPr>
          <w:rFonts w:ascii="Times New Roman" w:eastAsia="Times New Roman" w:hAnsi="Times New Roman" w:cs="Times New Roman"/>
          <w:sz w:val="28"/>
          <w:szCs w:val="28"/>
        </w:rPr>
        <w:t>ơ quan phê duyệt Kế hoạch xem xét, phê duyệt Kế hoạch, trường hợp không phê duyệt Kế hoạch, phải có văn bản trả lời, nêu rõ lý do. Mẫu Quyết định phê duyệt Kế hoạch được quy định tại Phụ lục II ban hành kèm theo Nghị định này;</w:t>
      </w:r>
    </w:p>
    <w:p w14:paraId="12998C65" w14:textId="57D47F96"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h) Trên cơ sở Kế hoạch được phê duyệt, cơ quan thẩm định chứng thực vào trang phụ bìa của bản Kế hoạch và gửi Quyết định phê duyệt kèm theo Kế hoạch cho tổ chức, cá nhân, các cơ quan, đơn vị liên quan tại địa phương thực hiện dự án bao gồm:</w:t>
      </w:r>
      <w:r w:rsidR="003A09FD" w:rsidRPr="001E5CEE">
        <w:rPr>
          <w:rFonts w:ascii="Times New Roman" w:eastAsia="Times New Roman" w:hAnsi="Times New Roman" w:cs="Times New Roman"/>
          <w:sz w:val="28"/>
          <w:szCs w:val="28"/>
        </w:rPr>
        <w:t xml:space="preserve"> Ủy ban nhân dân cấp tỉnh;</w:t>
      </w:r>
      <w:r w:rsidRPr="001E5CEE">
        <w:rPr>
          <w:rFonts w:ascii="Times New Roman" w:eastAsia="Times New Roman" w:hAnsi="Times New Roman" w:cs="Times New Roman"/>
          <w:sz w:val="28"/>
          <w:szCs w:val="28"/>
        </w:rPr>
        <w:t xml:space="preserve"> </w:t>
      </w:r>
      <w:r w:rsidR="005F37D2" w:rsidRPr="001E5CEE">
        <w:rPr>
          <w:rFonts w:ascii="Times New Roman" w:eastAsia="Times New Roman" w:hAnsi="Times New Roman" w:cs="Times New Roman"/>
          <w:sz w:val="28"/>
          <w:szCs w:val="28"/>
        </w:rPr>
        <w:t>c</w:t>
      </w:r>
      <w:r w:rsidRPr="001E5CEE">
        <w:rPr>
          <w:rFonts w:ascii="Times New Roman" w:eastAsia="Times New Roman" w:hAnsi="Times New Roman" w:cs="Times New Roman"/>
          <w:sz w:val="28"/>
          <w:szCs w:val="28"/>
        </w:rPr>
        <w:t>ơ quan quản lý chuyên ngành cấp tỉnh; cơ quan quản lý nhà nước về phòng cháy, chữa cháy cấp tỉnh; cơ quan quản lý nhà nước về môi trường cấp tỉnh; Ban quản lý khu công nghiệp, khu chế xuất, khu kinh tế trong trường hợp địa điểm thực hiện dự án nằm trong khu công nghiệp, khu chế xuất, khu kinh tế</w:t>
      </w:r>
      <w:r w:rsidR="003A09FD" w:rsidRPr="001E5CEE">
        <w:rPr>
          <w:rFonts w:ascii="Times New Roman" w:eastAsia="Times New Roman" w:hAnsi="Times New Roman" w:cs="Times New Roman"/>
          <w:sz w:val="28"/>
          <w:szCs w:val="28"/>
        </w:rPr>
        <w:t xml:space="preserve">; </w:t>
      </w:r>
      <w:r w:rsidR="008F079C" w:rsidRPr="001E5CEE">
        <w:rPr>
          <w:rFonts w:ascii="Times New Roman" w:eastAsia="Times New Roman" w:hAnsi="Times New Roman" w:cs="Times New Roman"/>
          <w:sz w:val="28"/>
          <w:szCs w:val="28"/>
        </w:rPr>
        <w:t>Ủy ban nhân dân cấp xã trong trường hợp Kế hoạch phòng ngừa, ứng phó sự cố hóa chất được Ủy ban nhân dân cấp tỉnh phê duyệt.</w:t>
      </w:r>
    </w:p>
    <w:p w14:paraId="12998C66" w14:textId="2ADA7FF4"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Thời điểm thẩm định, phê duyệt Kế hoạch phòng ngừa, ứng phó sự cố hóa chất</w:t>
      </w:r>
      <w:r w:rsidR="00716263" w:rsidRPr="001E5CEE">
        <w:rPr>
          <w:rFonts w:ascii="Times New Roman" w:eastAsia="Times New Roman" w:hAnsi="Times New Roman" w:cs="Times New Roman"/>
          <w:sz w:val="28"/>
          <w:szCs w:val="28"/>
        </w:rPr>
        <w:t xml:space="preserve"> </w:t>
      </w:r>
    </w:p>
    <w:p w14:paraId="12998C67" w14:textId="1B6B7BCD"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a) Đối với dự án đầu tư, chủ đầu tư phải trình thẩm định Kế hoạch phòng ngừa, ứng phó sự cố hóa chất trước khi có kết luận thẩm định báo cáo nghiên cứu khả thi đầu tư xây dựng, báo cáo kinh tế - kỹ thuật;</w:t>
      </w:r>
    </w:p>
    <w:p w14:paraId="12998C68" w14:textId="3D54F240"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pacing w:val="2"/>
          <w:sz w:val="28"/>
          <w:szCs w:val="28"/>
        </w:rPr>
      </w:pPr>
      <w:r w:rsidRPr="001E5CEE">
        <w:rPr>
          <w:rFonts w:ascii="Times New Roman" w:eastAsia="Times New Roman" w:hAnsi="Times New Roman" w:cs="Times New Roman"/>
          <w:spacing w:val="-2"/>
          <w:sz w:val="28"/>
          <w:szCs w:val="28"/>
        </w:rPr>
        <w:t xml:space="preserve">Sau khi hoàn thành công trình xây dựng, chủ đầu tư báo cáo </w:t>
      </w:r>
      <w:r w:rsidR="00832D45" w:rsidRPr="001E5CEE">
        <w:rPr>
          <w:rFonts w:ascii="Times New Roman" w:eastAsia="Times New Roman" w:hAnsi="Times New Roman" w:cs="Times New Roman"/>
          <w:spacing w:val="-2"/>
          <w:sz w:val="28"/>
          <w:szCs w:val="28"/>
        </w:rPr>
        <w:t>Hội đồng thẩm định</w:t>
      </w:r>
      <w:r w:rsidRPr="001E5CEE">
        <w:rPr>
          <w:rFonts w:ascii="Times New Roman" w:eastAsia="Times New Roman" w:hAnsi="Times New Roman" w:cs="Times New Roman"/>
          <w:spacing w:val="-2"/>
          <w:sz w:val="28"/>
          <w:szCs w:val="28"/>
        </w:rPr>
        <w:t xml:space="preserve"> để kiểm tra việc thực hiện các </w:t>
      </w:r>
      <w:r w:rsidR="00832D45" w:rsidRPr="001E5CEE">
        <w:rPr>
          <w:rFonts w:ascii="Times New Roman" w:eastAsia="Times New Roman" w:hAnsi="Times New Roman" w:cs="Times New Roman"/>
          <w:spacing w:val="-2"/>
          <w:sz w:val="28"/>
          <w:szCs w:val="28"/>
        </w:rPr>
        <w:t xml:space="preserve">yêu cầu nêu tại Thông báo kết quả thẩm định </w:t>
      </w:r>
      <w:r w:rsidR="00832D45" w:rsidRPr="001E5CEE">
        <w:rPr>
          <w:rFonts w:ascii="Times New Roman" w:eastAsia="Times New Roman" w:hAnsi="Times New Roman" w:cs="Times New Roman"/>
          <w:spacing w:val="2"/>
          <w:sz w:val="28"/>
          <w:szCs w:val="28"/>
        </w:rPr>
        <w:t>và kiến nghị phê duyệt Kế hoạch</w:t>
      </w:r>
      <w:r w:rsidRPr="001E5CEE">
        <w:rPr>
          <w:rFonts w:ascii="Times New Roman" w:eastAsia="Times New Roman" w:hAnsi="Times New Roman" w:cs="Times New Roman"/>
          <w:spacing w:val="2"/>
          <w:sz w:val="28"/>
          <w:szCs w:val="28"/>
        </w:rPr>
        <w:t>. Chủ đầu tư chỉ được đưa công trình vào khai thác sử dụng sau khi Kế hoạch phòng ngừa, ứng phó sự cố hóa chất được phê duyệt;</w:t>
      </w:r>
    </w:p>
    <w:p w14:paraId="12998C69" w14:textId="728BF189"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Đối với trường hợp không thuộc quy định tại điểm a khoản này, chủ đầu tư, tổ chức, cá nhân phải trình cơ quan nhà nước có thẩm quyền thẩm định và phê duyệt Kế hoạch phòng ngừa, ứng phó sự cố hóa chất trước khi thực hiện tồn trữ hóa chất.</w:t>
      </w:r>
    </w:p>
    <w:p w14:paraId="12998C6A" w14:textId="6D3F4668"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 Tổ chức và hoạt động của Hội đồng thẩm định Kế hoạch phòng ngừa, ứng phó sự cố hóa chất:</w:t>
      </w:r>
    </w:p>
    <w:p w14:paraId="12998C6B" w14:textId="2F7D01E3"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Hội đồng thẩm định do cơ quan phê duyệt Kế hoạch thành lập. Thành phần Hội đồng thẩm định gồm đại diện cơ quan thẩm định, các cơ quan quản lý nhà nước và các chuyên gia trong các lĩnh vực liên quan; </w:t>
      </w:r>
    </w:p>
    <w:p w14:paraId="12998C6C" w14:textId="69BE2FEA" w:rsidR="008319C0" w:rsidRPr="001E5CEE"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Cơ cấu tổ chức của Hội đồng thẩm định gồm: Chủ tịch Hội đồng, Phó Chủ tịch Hội đồng</w:t>
      </w:r>
      <w:r w:rsidR="00832D45" w:rsidRPr="001E5CEE">
        <w:rPr>
          <w:rFonts w:ascii="Times New Roman" w:eastAsia="Times New Roman" w:hAnsi="Times New Roman" w:cs="Times New Roman"/>
          <w:sz w:val="28"/>
          <w:szCs w:val="28"/>
        </w:rPr>
        <w:t xml:space="preserve"> (nếu có)</w:t>
      </w:r>
      <w:r w:rsidRPr="001E5CEE">
        <w:rPr>
          <w:rFonts w:ascii="Times New Roman" w:eastAsia="Times New Roman" w:hAnsi="Times New Roman" w:cs="Times New Roman"/>
          <w:sz w:val="28"/>
          <w:szCs w:val="28"/>
        </w:rPr>
        <w:t>, Ủy viên phản biện, Ủy viên thư ký và các Ủy viên. Tổng số thành viên Hội đồng tối thiểu là 07 người, tối đa là 09 người;</w:t>
      </w:r>
    </w:p>
    <w:p w14:paraId="12998C6D" w14:textId="54515A73" w:rsidR="008319C0" w:rsidRPr="00B01706" w:rsidRDefault="00CB0450" w:rsidP="00883B69">
      <w:pPr>
        <w:widowControl w:val="0"/>
        <w:spacing w:before="1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pacing w:val="-4"/>
          <w:sz w:val="28"/>
          <w:szCs w:val="28"/>
        </w:rPr>
        <w:t>c)</w:t>
      </w:r>
      <w:r w:rsidR="00EF063F">
        <w:rPr>
          <w:rStyle w:val="FootnoteReference"/>
          <w:rFonts w:ascii="Times New Roman" w:eastAsia="Times New Roman" w:hAnsi="Times New Roman" w:cs="Times New Roman"/>
          <w:spacing w:val="-4"/>
          <w:sz w:val="28"/>
          <w:szCs w:val="28"/>
        </w:rPr>
        <w:footnoteReference w:id="34"/>
      </w:r>
      <w:r w:rsidRPr="001E5CEE">
        <w:rPr>
          <w:rFonts w:ascii="Times New Roman" w:eastAsia="Times New Roman" w:hAnsi="Times New Roman" w:cs="Times New Roman"/>
          <w:spacing w:val="-4"/>
          <w:sz w:val="28"/>
          <w:szCs w:val="28"/>
        </w:rPr>
        <w:t xml:space="preserve"> </w:t>
      </w:r>
      <w:r w:rsidR="00B87741" w:rsidRPr="00B01706">
        <w:rPr>
          <w:rFonts w:ascii="Times New Roman" w:eastAsia="Times New Roman" w:hAnsi="Times New Roman" w:cs="Times New Roman"/>
          <w:sz w:val="28"/>
          <w:szCs w:val="28"/>
        </w:rPr>
        <w:t>Hội đồng thẩm định có trách nhiệm tiến hành đánh giá, thẩm định Kế hoạch, kiểm tra thực tế cơ sở hoạt động hóa chất và xem xét, đánh giá việc thực hiện việc thực hiện các yêu cầu nêu tại Thông báo kết quả thẩm định và chịu trách nhiệm về kết luận thẩm định. Hội đồng thẩm định chấm dứt hoạt động và tự giải thể sau khi Kế hoạch được phê duyệt</w:t>
      </w:r>
      <w:r w:rsidRPr="00B01706">
        <w:rPr>
          <w:rFonts w:ascii="Times New Roman" w:eastAsia="Times New Roman" w:hAnsi="Times New Roman" w:cs="Times New Roman"/>
          <w:sz w:val="28"/>
          <w:szCs w:val="28"/>
        </w:rPr>
        <w:t>;</w:t>
      </w:r>
    </w:p>
    <w:p w14:paraId="12998C6E" w14:textId="6DEA0501"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Hội đồng thẩm định hoạt động theo nguyên tắc thảo luận tập thể giữa các thành viên trong Hội đồng và lập Biên bản theo mẫu quy định. Việc đánh giá Kế hoạch thực hiện thông qua phiếu đánh giá</w:t>
      </w:r>
      <w:r w:rsidR="005F37D2" w:rsidRPr="001E5CEE">
        <w:rPr>
          <w:rFonts w:ascii="Times New Roman" w:eastAsia="Times New Roman" w:hAnsi="Times New Roman" w:cs="Times New Roman"/>
          <w:sz w:val="28"/>
          <w:szCs w:val="28"/>
        </w:rPr>
        <w:t>;</w:t>
      </w:r>
    </w:p>
    <w:p w14:paraId="12998C6F" w14:textId="77E28A7C"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w:t>
      </w:r>
      <w:r w:rsidR="00DA1F7B">
        <w:rPr>
          <w:rStyle w:val="FootnoteReference"/>
          <w:rFonts w:ascii="Times New Roman" w:eastAsia="Times New Roman" w:hAnsi="Times New Roman" w:cs="Times New Roman"/>
          <w:sz w:val="28"/>
          <w:szCs w:val="28"/>
        </w:rPr>
        <w:footnoteReference w:id="35"/>
      </w:r>
      <w:r w:rsidRPr="001E5CEE">
        <w:rPr>
          <w:rFonts w:ascii="Times New Roman" w:eastAsia="Times New Roman" w:hAnsi="Times New Roman" w:cs="Times New Roman"/>
          <w:sz w:val="28"/>
          <w:szCs w:val="28"/>
        </w:rPr>
        <w:t xml:space="preserve"> Hội đồng thẩm định chỉ tiến hành họp khi có sự tham gia của ít nhất 2/3 thành viên</w:t>
      </w:r>
      <w:r w:rsidR="00900C3D">
        <w:rPr>
          <w:rFonts w:ascii="Times New Roman" w:eastAsia="Times New Roman" w:hAnsi="Times New Roman" w:cs="Times New Roman"/>
          <w:sz w:val="28"/>
          <w:szCs w:val="28"/>
        </w:rPr>
        <w:t xml:space="preserve"> </w:t>
      </w:r>
      <w:r w:rsidR="00900C3D" w:rsidRPr="00FB042C">
        <w:rPr>
          <w:rFonts w:ascii="Times New Roman" w:eastAsia="Times New Roman" w:hAnsi="Times New Roman" w:cs="Times New Roman"/>
          <w:sz w:val="28"/>
          <w:szCs w:val="28"/>
          <w:highlight w:val="yellow"/>
        </w:rPr>
        <w:t>(hiện diện trực tiếp tại phiên họp hoặc tham gia họp trực tuyến)</w:t>
      </w:r>
      <w:r w:rsidRPr="001E5CEE">
        <w:rPr>
          <w:rFonts w:ascii="Times New Roman" w:eastAsia="Times New Roman" w:hAnsi="Times New Roman" w:cs="Times New Roman"/>
          <w:sz w:val="28"/>
          <w:szCs w:val="28"/>
        </w:rPr>
        <w:t>, trong đó phải có Chủ tịch hoặc Phó Chủ tịch và ít nhất 01 ủy viên phản biện. Chỉ những thành viên Hội đồng tham gia họp Hội đồng thẩm định mới được tham gia bỏ phiếu đánh giá Kế hoạch;</w:t>
      </w:r>
    </w:p>
    <w:p w14:paraId="12998C70" w14:textId="5A38191E"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e) </w:t>
      </w:r>
      <w:r w:rsidR="00832D45" w:rsidRPr="001E5CEE">
        <w:rPr>
          <w:rFonts w:ascii="Times New Roman" w:eastAsia="Times New Roman" w:hAnsi="Times New Roman" w:cs="Times New Roman"/>
          <w:sz w:val="28"/>
          <w:szCs w:val="28"/>
        </w:rPr>
        <w:t xml:space="preserve">Đối với họp thẩm định Kế hoạch, </w:t>
      </w:r>
      <w:r w:rsidRPr="001E5CEE">
        <w:rPr>
          <w:rFonts w:ascii="Times New Roman" w:eastAsia="Times New Roman" w:hAnsi="Times New Roman" w:cs="Times New Roman"/>
          <w:sz w:val="28"/>
          <w:szCs w:val="28"/>
        </w:rPr>
        <w:t>Chủ tịch Hội đồng hoặc Phó Chủ tịch Hội đồng trong trường hợp Chủ tịch Hội đồng vắng mặt kết luận thẩm địn</w:t>
      </w:r>
      <w:r w:rsidR="00F13B58">
        <w:rPr>
          <w:rFonts w:ascii="Times New Roman" w:eastAsia="Times New Roman" w:hAnsi="Times New Roman" w:cs="Times New Roman"/>
          <w:sz w:val="28"/>
          <w:szCs w:val="28"/>
        </w:rPr>
        <w:t xml:space="preserve">h Kế hoạch theo nguyên tắc sau: </w:t>
      </w:r>
      <w:r w:rsidRPr="001E5CEE">
        <w:rPr>
          <w:rFonts w:ascii="Times New Roman" w:eastAsia="Times New Roman" w:hAnsi="Times New Roman" w:cs="Times New Roman"/>
          <w:sz w:val="28"/>
          <w:szCs w:val="28"/>
        </w:rPr>
        <w:t xml:space="preserve">Kế hoạch được thông qua không phải </w:t>
      </w:r>
      <w:r w:rsidRPr="001E5CEE">
        <w:rPr>
          <w:rFonts w:ascii="Times New Roman" w:eastAsia="Times New Roman" w:hAnsi="Times New Roman" w:cs="Times New Roman"/>
          <w:sz w:val="28"/>
          <w:szCs w:val="28"/>
        </w:rPr>
        <w:lastRenderedPageBreak/>
        <w:t>chỉnh sửa, bổ sung nếu có ít nhất 2/3 thành viên Hội đồng tham gia họp đồng ý thông qua và các thành viên còn lại đều đồng ý thông qua với điều kiện phải chỉnh sửa, bổ sung; Kế hoạch không được thông qua nếu có trên 1/3 thành viên Hội đồng tham gia họp không đồng ý thông qua; các trường hợp khác, Kế hoạch được thông qua với điều kiện phải chỉnh sửa, bổ sung</w:t>
      </w:r>
      <w:r w:rsidR="005F37D2" w:rsidRPr="001E5CEE">
        <w:rPr>
          <w:rFonts w:ascii="Times New Roman" w:eastAsia="Times New Roman" w:hAnsi="Times New Roman" w:cs="Times New Roman"/>
          <w:sz w:val="28"/>
          <w:szCs w:val="28"/>
        </w:rPr>
        <w:t>;</w:t>
      </w:r>
    </w:p>
    <w:p w14:paraId="4B865037" w14:textId="04F24C2C" w:rsidR="00A715BB" w:rsidRPr="003477B1" w:rsidRDefault="00A715BB" w:rsidP="00A715BB">
      <w:pPr>
        <w:widowControl w:val="0"/>
        <w:spacing w:before="220" w:after="0" w:line="240" w:lineRule="auto"/>
        <w:ind w:firstLine="567"/>
        <w:jc w:val="both"/>
        <w:rPr>
          <w:rFonts w:ascii="Times New Roman" w:eastAsia="Times New Roman" w:hAnsi="Times New Roman" w:cs="Times New Roman"/>
          <w:sz w:val="28"/>
          <w:szCs w:val="28"/>
          <w:highlight w:val="yellow"/>
        </w:rPr>
      </w:pPr>
      <w:r w:rsidRPr="003477B1">
        <w:rPr>
          <w:rFonts w:ascii="Times New Roman" w:eastAsia="Times New Roman" w:hAnsi="Times New Roman" w:cs="Times New Roman"/>
          <w:sz w:val="28"/>
          <w:szCs w:val="28"/>
          <w:highlight w:val="yellow"/>
        </w:rPr>
        <w:t>g)</w:t>
      </w:r>
      <w:r w:rsidR="00FD0240">
        <w:rPr>
          <w:rStyle w:val="FootnoteReference"/>
          <w:rFonts w:ascii="Times New Roman" w:eastAsia="Times New Roman" w:hAnsi="Times New Roman" w:cs="Times New Roman"/>
          <w:sz w:val="28"/>
          <w:szCs w:val="28"/>
          <w:highlight w:val="yellow"/>
        </w:rPr>
        <w:footnoteReference w:id="36"/>
      </w:r>
      <w:r w:rsidRPr="003477B1">
        <w:rPr>
          <w:rFonts w:ascii="Times New Roman" w:eastAsia="Times New Roman" w:hAnsi="Times New Roman" w:cs="Times New Roman"/>
          <w:sz w:val="28"/>
          <w:szCs w:val="28"/>
          <w:highlight w:val="yellow"/>
        </w:rPr>
        <w:t xml:space="preserve"> Đối với kiểm tra việc thực hiện các yêu cầu nêu tại Thông báo kết quả thẩm định, Chủ tịch Hội đồng hoặc Phó Chủ tịch Hội đồng trong trường hợp Chủ tịch Hội đồng vắng mặt kết luận theo nguyên tắc sau: Kiến nghị phê duyệt Kế hoạch nếu 100% thành viên Hội đồng tham gia kiểm tra đồng ý phê duyệt; yêu cầu chủ đầu tư chỉnh sửa, bổ sung Kế hoạch nếu không đủ 100% thành viên Hội đồng tham gia kiểm tra đồng ý phê duyệt.</w:t>
      </w:r>
    </w:p>
    <w:p w14:paraId="7ED1FE58" w14:textId="444771A0" w:rsidR="00A715BB" w:rsidRPr="003477B1" w:rsidRDefault="00A715BB" w:rsidP="00A715BB">
      <w:pPr>
        <w:widowControl w:val="0"/>
        <w:spacing w:before="220" w:after="0" w:line="240" w:lineRule="auto"/>
        <w:ind w:firstLine="567"/>
        <w:jc w:val="both"/>
        <w:rPr>
          <w:rFonts w:ascii="Times New Roman" w:eastAsia="Times New Roman" w:hAnsi="Times New Roman" w:cs="Times New Roman"/>
          <w:strike/>
          <w:sz w:val="28"/>
          <w:szCs w:val="28"/>
        </w:rPr>
      </w:pPr>
      <w:r w:rsidRPr="003477B1">
        <w:rPr>
          <w:rFonts w:ascii="Times New Roman" w:eastAsia="Times New Roman" w:hAnsi="Times New Roman" w:cs="Times New Roman"/>
          <w:sz w:val="28"/>
          <w:szCs w:val="28"/>
          <w:highlight w:val="yellow"/>
        </w:rPr>
        <w:t>Trong trường hợp chủ đầu tư phải chỉnh sửa, bổ sung Kế hoạch, Hội đồng tiến hành cho ý kiến lần 2 về Kế hoạch sau khi chủ đầu tư hoàn thành việc chỉnh sửa, bổ sung. Chủ tịch Hội đồng kết luận theo nguyên tắc sau: Kiến nghị phê duyệt Kế hoạch nếu 100% thành viên Hội đồng đồng ý phê duyệt; kiến nghị không phê duyệt Kế hoạch nếu có thấp hơn 2/3 thành viên Hội đồng đồng ý phê duyệt; các trường hợp khác, Chủ tịch Hội đồng căn cứ ý kiến của các thành viên Hội đồng để xem xét, quyết định việc kiến nghị phê duyệt hoặc không phê duyệt Kế hoạch.</w:t>
      </w:r>
    </w:p>
    <w:p w14:paraId="12998C72" w14:textId="69BE4C85"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 Trách nhiệm của tổ chức, cá nhân được phê duyệt Kế hoạch phòng ngừa, ứng phó sự cố hóa chất:</w:t>
      </w:r>
    </w:p>
    <w:p w14:paraId="12998C73" w14:textId="448A6DE5"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Trong quá trình hoạt động hóa chất, tổ chức, cá nhân phải bảo đảm đúng các yêu cầu đề ra tại Kế hoạch đã được phê duyệt;</w:t>
      </w:r>
    </w:p>
    <w:p w14:paraId="12998C74" w14:textId="0DA6D365"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pacing w:val="-3"/>
          <w:sz w:val="28"/>
          <w:szCs w:val="28"/>
        </w:rPr>
      </w:pPr>
      <w:r w:rsidRPr="001E5CEE">
        <w:rPr>
          <w:rFonts w:ascii="Times New Roman" w:eastAsia="Times New Roman" w:hAnsi="Times New Roman" w:cs="Times New Roman"/>
          <w:spacing w:val="-3"/>
          <w:sz w:val="28"/>
          <w:szCs w:val="28"/>
        </w:rPr>
        <w:t>b) Lưu giữ Bản Kế hoạch</w:t>
      </w:r>
      <w:r w:rsidR="002F667B" w:rsidRPr="001E5CEE">
        <w:rPr>
          <w:rFonts w:ascii="Times New Roman" w:eastAsia="Times New Roman" w:hAnsi="Times New Roman" w:cs="Times New Roman"/>
          <w:spacing w:val="-3"/>
          <w:sz w:val="28"/>
          <w:szCs w:val="28"/>
        </w:rPr>
        <w:t xml:space="preserve"> phòng ngừa, ứng phó sự cố hóa chất</w:t>
      </w:r>
      <w:r w:rsidRPr="001E5CEE">
        <w:rPr>
          <w:rFonts w:ascii="Times New Roman" w:eastAsia="Times New Roman" w:hAnsi="Times New Roman" w:cs="Times New Roman"/>
          <w:spacing w:val="-3"/>
          <w:sz w:val="28"/>
          <w:szCs w:val="28"/>
        </w:rPr>
        <w:t xml:space="preserve"> đã được phê duyệt tại cơ sở hóa chất làm căn cứ để tổ chức, cá nhân thực hiện công tác kiểm soát an toàn tại cơ sở hóa chất và xuất trình các cơ quan có thẩm quyền khi có yêu cầu;</w:t>
      </w:r>
    </w:p>
    <w:p w14:paraId="738353CC" w14:textId="771EA80A" w:rsidR="00E16AF4"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w:t>
      </w:r>
      <w:r w:rsidR="00E0614A">
        <w:rPr>
          <w:rStyle w:val="FootnoteReference"/>
          <w:rFonts w:ascii="Times New Roman" w:eastAsia="Times New Roman" w:hAnsi="Times New Roman" w:cs="Times New Roman"/>
          <w:sz w:val="28"/>
          <w:szCs w:val="28"/>
        </w:rPr>
        <w:footnoteReference w:id="37"/>
      </w:r>
      <w:r w:rsidRPr="001E5CEE">
        <w:rPr>
          <w:rFonts w:ascii="Times New Roman" w:eastAsia="Times New Roman" w:hAnsi="Times New Roman" w:cs="Times New Roman"/>
          <w:sz w:val="28"/>
          <w:szCs w:val="28"/>
        </w:rPr>
        <w:t xml:space="preserve"> </w:t>
      </w:r>
      <w:r w:rsidR="006C7524" w:rsidRPr="00D66887">
        <w:rPr>
          <w:rFonts w:ascii="Times New Roman" w:eastAsia="Times New Roman" w:hAnsi="Times New Roman" w:cs="Times New Roman"/>
          <w:sz w:val="28"/>
          <w:szCs w:val="28"/>
        </w:rPr>
        <w:t xml:space="preserve">Chủ đầu tư, tổ chức, cá nhân hoạt động hóa chất có trách nhiệm cập nhật Kế hoạch phòng ngừa, ứng phó sự cố hóa chất trên cơ sở dữ liệu </w:t>
      </w:r>
      <w:r w:rsidR="006C7524" w:rsidRPr="00DD252B">
        <w:rPr>
          <w:rFonts w:ascii="Times New Roman" w:eastAsia="Times New Roman" w:hAnsi="Times New Roman" w:cs="Times New Roman"/>
          <w:sz w:val="28"/>
          <w:szCs w:val="28"/>
        </w:rPr>
        <w:t>chuyên ngành hóa chất</w:t>
      </w:r>
      <w:r w:rsidR="006C7524">
        <w:rPr>
          <w:rFonts w:ascii="Times New Roman" w:eastAsia="Times New Roman" w:hAnsi="Times New Roman" w:cs="Times New Roman"/>
          <w:sz w:val="28"/>
          <w:szCs w:val="28"/>
        </w:rPr>
        <w:t xml:space="preserve"> </w:t>
      </w:r>
      <w:r w:rsidR="006C7524" w:rsidRPr="00D66887">
        <w:rPr>
          <w:rFonts w:ascii="Times New Roman" w:eastAsia="Times New Roman" w:hAnsi="Times New Roman" w:cs="Times New Roman"/>
          <w:sz w:val="28"/>
          <w:szCs w:val="28"/>
        </w:rPr>
        <w:t>không quá 30 ngày kể từ khi có quyết định phê duyệt Kế hoạch phòng ngừa, ứng phó sự cố hóa chất, trừ trường hợp vì mục đích quốc phòng, an ninh</w:t>
      </w:r>
      <w:r w:rsidR="00E16AF4" w:rsidRPr="001E5CEE">
        <w:rPr>
          <w:rFonts w:ascii="Times New Roman" w:eastAsia="Times New Roman" w:hAnsi="Times New Roman" w:cs="Times New Roman"/>
          <w:sz w:val="28"/>
          <w:szCs w:val="28"/>
        </w:rPr>
        <w:t>.</w:t>
      </w:r>
    </w:p>
    <w:p w14:paraId="12998C76" w14:textId="64D92ABD"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6. Thẩm quyền thẩm định, phê duyệt Kế hoạch phòng ngừa, ứng phó sự cố hóa chất</w:t>
      </w:r>
    </w:p>
    <w:p w14:paraId="12998C77" w14:textId="259D13A0"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Bộ Công an chủ trì, phối hợp với cơ quan nhà nước có liên quan tổ </w:t>
      </w:r>
      <w:r w:rsidRPr="001E5CEE">
        <w:rPr>
          <w:rFonts w:ascii="Times New Roman" w:eastAsia="Times New Roman" w:hAnsi="Times New Roman" w:cs="Times New Roman"/>
          <w:sz w:val="28"/>
          <w:szCs w:val="28"/>
        </w:rPr>
        <w:lastRenderedPageBreak/>
        <w:t>chức thẩm định, phê duyệt Kế hoạch phòng ngừa, ứng phó sự cố hóa chất trong lĩnh vực an ninh</w:t>
      </w:r>
      <w:r w:rsidR="00C82553" w:rsidRPr="001E5CEE">
        <w:rPr>
          <w:rFonts w:ascii="Times New Roman" w:eastAsia="Times New Roman" w:hAnsi="Times New Roman" w:cs="Times New Roman"/>
          <w:sz w:val="28"/>
          <w:szCs w:val="28"/>
        </w:rPr>
        <w:t>, trật tự an toàn xã hội</w:t>
      </w:r>
      <w:r w:rsidRPr="001E5CEE">
        <w:rPr>
          <w:rFonts w:ascii="Times New Roman" w:eastAsia="Times New Roman" w:hAnsi="Times New Roman" w:cs="Times New Roman"/>
          <w:sz w:val="28"/>
          <w:szCs w:val="28"/>
        </w:rPr>
        <w:t>;</w:t>
      </w:r>
    </w:p>
    <w:p w14:paraId="12998C78" w14:textId="01D9774E" w:rsidR="008319C0" w:rsidRPr="001E5CEE" w:rsidRDefault="00CB0450" w:rsidP="00883B69">
      <w:pPr>
        <w:widowControl w:val="0"/>
        <w:spacing w:before="22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w:t>
      </w:r>
      <w:sdt>
        <w:sdtPr>
          <w:rPr>
            <w:rFonts w:ascii="Times New Roman" w:hAnsi="Times New Roman" w:cs="Times New Roman"/>
            <w:sz w:val="28"/>
            <w:szCs w:val="28"/>
          </w:rPr>
          <w:tag w:val="goog_rdk_3"/>
          <w:id w:val="1817523182"/>
        </w:sdtPr>
        <w:sdtEndPr/>
        <w:sdtContent/>
      </w:sdt>
      <w:r w:rsidRPr="001E5CEE">
        <w:rPr>
          <w:rFonts w:ascii="Times New Roman" w:eastAsia="Times New Roman" w:hAnsi="Times New Roman" w:cs="Times New Roman"/>
          <w:sz w:val="28"/>
          <w:szCs w:val="28"/>
        </w:rPr>
        <w:t xml:space="preserve">) Bộ </w:t>
      </w:r>
      <w:r w:rsidR="00C82553" w:rsidRPr="001E5CEE">
        <w:rPr>
          <w:rFonts w:ascii="Times New Roman" w:eastAsia="Times New Roman" w:hAnsi="Times New Roman" w:cs="Times New Roman"/>
          <w:sz w:val="28"/>
          <w:szCs w:val="28"/>
        </w:rPr>
        <w:t>Quốc phòng</w:t>
      </w:r>
      <w:r w:rsidRPr="001E5CEE">
        <w:rPr>
          <w:rFonts w:ascii="Times New Roman" w:eastAsia="Times New Roman" w:hAnsi="Times New Roman" w:cs="Times New Roman"/>
          <w:sz w:val="28"/>
          <w:szCs w:val="28"/>
        </w:rPr>
        <w:t xml:space="preserve"> chủ trì, phối hợp với cơ quan nhà nước có liên quan tổ chức thẩm định, phê duyệt Kế hoạch phòng ngừa, ứng phó sự cố hóa chất trong lĩnh vực quốc phòng;</w:t>
      </w:r>
    </w:p>
    <w:p w14:paraId="12998C79" w14:textId="08B66986"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c) Bộ Công Thương chủ trì, phối hợp cơ quan nhà nước có liên quan tổ chức thẩm định, phê duyệt Kế hoạch phòng ngừa, ứng phó sự cố hóa chất trong </w:t>
      </w:r>
      <w:r w:rsidRPr="001E5CEE">
        <w:rPr>
          <w:rFonts w:ascii="Times New Roman" w:eastAsia="Times New Roman" w:hAnsi="Times New Roman" w:cs="Times New Roman"/>
          <w:spacing w:val="-4"/>
          <w:sz w:val="28"/>
          <w:szCs w:val="28"/>
        </w:rPr>
        <w:t xml:space="preserve">lĩnh vực dân sự đối với các đối tượng thuộc quy định tại điểm a khoản 2 Điều </w:t>
      </w:r>
      <w:r w:rsidR="003618A5" w:rsidRPr="001E5CEE">
        <w:rPr>
          <w:rFonts w:ascii="Times New Roman" w:eastAsia="Times New Roman" w:hAnsi="Times New Roman" w:cs="Times New Roman"/>
          <w:spacing w:val="-4"/>
          <w:sz w:val="28"/>
          <w:szCs w:val="28"/>
        </w:rPr>
        <w:t>33</w:t>
      </w:r>
      <w:r w:rsidR="00E96E8B" w:rsidRPr="001E5CEE">
        <w:rPr>
          <w:rFonts w:ascii="Times New Roman" w:eastAsia="Times New Roman" w:hAnsi="Times New Roman" w:cs="Times New Roman"/>
          <w:spacing w:val="-4"/>
          <w:sz w:val="28"/>
          <w:szCs w:val="28"/>
        </w:rPr>
        <w:t xml:space="preserve"> của</w:t>
      </w:r>
      <w:r w:rsidR="003618A5"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Nghị định này;</w:t>
      </w:r>
    </w:p>
    <w:p w14:paraId="12998C7A" w14:textId="3050F8F1"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d) Ủy ban nhân dân cấp tỉnh nơi </w:t>
      </w:r>
      <w:r w:rsidR="00080630" w:rsidRPr="001E5CEE">
        <w:rPr>
          <w:rFonts w:ascii="Times New Roman" w:eastAsia="Times New Roman" w:hAnsi="Times New Roman" w:cs="Times New Roman"/>
          <w:sz w:val="28"/>
          <w:szCs w:val="28"/>
        </w:rPr>
        <w:t>đặt</w:t>
      </w:r>
      <w:r w:rsidR="00996EC9"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dự án hóa chất</w:t>
      </w:r>
      <w:r w:rsidR="00080630" w:rsidRPr="001E5CEE">
        <w:rPr>
          <w:rFonts w:ascii="Times New Roman" w:eastAsia="Times New Roman" w:hAnsi="Times New Roman" w:cs="Times New Roman"/>
          <w:sz w:val="28"/>
          <w:szCs w:val="28"/>
        </w:rPr>
        <w:t>, cơ sở hóa chất</w:t>
      </w:r>
      <w:r w:rsidRPr="001E5CEE">
        <w:rPr>
          <w:rFonts w:ascii="Times New Roman" w:eastAsia="Times New Roman" w:hAnsi="Times New Roman" w:cs="Times New Roman"/>
          <w:sz w:val="28"/>
          <w:szCs w:val="28"/>
        </w:rPr>
        <w:t xml:space="preserve"> chủ trì, ph</w:t>
      </w:r>
      <w:r w:rsidRPr="001E5CEE">
        <w:rPr>
          <w:rFonts w:ascii="Times New Roman" w:eastAsia="Times New Roman" w:hAnsi="Times New Roman" w:cs="Times New Roman"/>
          <w:spacing w:val="-2"/>
          <w:sz w:val="28"/>
          <w:szCs w:val="28"/>
        </w:rPr>
        <w:t xml:space="preserve">ối hợp với cơ quan quản lý nhà nước có liên quan tổ chức thẩm định, phê duyệt Kế hoạch phòng ngừa, ứng phó sự cố hóa chất trong lĩnh vực dân sự đối với các đối tượng thuộc quy định tại điểm b khoản 2 Điều </w:t>
      </w:r>
      <w:r w:rsidR="003618A5" w:rsidRPr="001E5CEE">
        <w:rPr>
          <w:rFonts w:ascii="Times New Roman" w:eastAsia="Times New Roman" w:hAnsi="Times New Roman" w:cs="Times New Roman"/>
          <w:spacing w:val="-2"/>
          <w:sz w:val="28"/>
          <w:szCs w:val="28"/>
        </w:rPr>
        <w:t xml:space="preserve">33 </w:t>
      </w:r>
      <w:r w:rsidR="00E96E8B" w:rsidRPr="001E5CEE">
        <w:rPr>
          <w:rFonts w:ascii="Times New Roman" w:eastAsia="Times New Roman" w:hAnsi="Times New Roman" w:cs="Times New Roman"/>
          <w:spacing w:val="-2"/>
          <w:sz w:val="28"/>
          <w:szCs w:val="28"/>
        </w:rPr>
        <w:t xml:space="preserve">của </w:t>
      </w:r>
      <w:r w:rsidRPr="001E5CEE">
        <w:rPr>
          <w:rFonts w:ascii="Times New Roman" w:eastAsia="Times New Roman" w:hAnsi="Times New Roman" w:cs="Times New Roman"/>
          <w:spacing w:val="-2"/>
          <w:sz w:val="28"/>
          <w:szCs w:val="28"/>
        </w:rPr>
        <w:t>Nghị định này</w:t>
      </w:r>
      <w:r w:rsidR="00832D45" w:rsidRPr="001E5CEE">
        <w:rPr>
          <w:rFonts w:ascii="Times New Roman" w:eastAsia="Times New Roman" w:hAnsi="Times New Roman" w:cs="Times New Roman"/>
          <w:spacing w:val="-2"/>
          <w:sz w:val="28"/>
          <w:szCs w:val="28"/>
        </w:rPr>
        <w:t>.</w:t>
      </w:r>
    </w:p>
    <w:p w14:paraId="4E9446AF" w14:textId="1D69BA05" w:rsidR="00F87FAE" w:rsidRPr="001E5CEE" w:rsidRDefault="00F87FAE" w:rsidP="00A87C31">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7. Chủ đầu tư dự án, tổ chức, cá nhân thực hiện nộp phí thẩm định theo quy định của pháp luật về </w:t>
      </w:r>
      <w:hyperlink r:id="rId13">
        <w:r w:rsidRPr="001E5CEE">
          <w:rPr>
            <w:rFonts w:ascii="Times New Roman" w:eastAsia="Times New Roman" w:hAnsi="Times New Roman" w:cs="Times New Roman"/>
            <w:sz w:val="28"/>
            <w:szCs w:val="28"/>
          </w:rPr>
          <w:t xml:space="preserve">phí và lệ phí </w:t>
        </w:r>
      </w:hyperlink>
      <w:r w:rsidRPr="001E5CEE">
        <w:rPr>
          <w:rFonts w:ascii="Times New Roman" w:eastAsia="Times New Roman" w:hAnsi="Times New Roman" w:cs="Times New Roman"/>
          <w:sz w:val="28"/>
          <w:szCs w:val="28"/>
        </w:rPr>
        <w:t>khi nộp hồ sơ đề nghị thẩm định Kế hoạch phòng ngừa, ứng phó sự cố hóa chất.</w:t>
      </w:r>
    </w:p>
    <w:p w14:paraId="12998C7B" w14:textId="7A498952" w:rsidR="008319C0" w:rsidRPr="001E5CEE" w:rsidRDefault="00F87FAE"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8</w:t>
      </w:r>
      <w:r w:rsidR="00CB0450" w:rsidRPr="001E5CEE">
        <w:rPr>
          <w:rFonts w:ascii="Times New Roman" w:eastAsia="Times New Roman" w:hAnsi="Times New Roman" w:cs="Times New Roman"/>
          <w:sz w:val="28"/>
          <w:szCs w:val="28"/>
        </w:rPr>
        <w:t xml:space="preserve">. </w:t>
      </w:r>
      <w:r w:rsidR="00832D45" w:rsidRPr="001E5CEE">
        <w:rPr>
          <w:rFonts w:ascii="Times New Roman" w:eastAsia="Times New Roman" w:hAnsi="Times New Roman" w:cs="Times New Roman"/>
          <w:sz w:val="28"/>
          <w:szCs w:val="28"/>
        </w:rPr>
        <w:t xml:space="preserve">Bộ trưởng </w:t>
      </w:r>
      <w:r w:rsidR="00CB0450" w:rsidRPr="001E5CEE">
        <w:rPr>
          <w:rFonts w:ascii="Times New Roman" w:eastAsia="Times New Roman" w:hAnsi="Times New Roman" w:cs="Times New Roman"/>
          <w:sz w:val="28"/>
          <w:szCs w:val="28"/>
        </w:rPr>
        <w:t>Bộ Công Thương quy định các biểu mẫu theo quy định tại Điều này.</w:t>
      </w:r>
    </w:p>
    <w:p w14:paraId="12998C7C" w14:textId="2D175FE4"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3618A5" w:rsidRPr="001E5CEE">
        <w:t>35</w:t>
      </w:r>
      <w:r w:rsidRPr="001E5CEE">
        <w:t>. Biện pháp phòng ngừa ứng phó sự cố hóa chất</w:t>
      </w:r>
    </w:p>
    <w:p w14:paraId="12998C7D" w14:textId="58BB611C"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Đối tượng phải xây dựng </w:t>
      </w:r>
      <w:r w:rsidR="001322F3" w:rsidRPr="001E5CEE">
        <w:rPr>
          <w:rFonts w:ascii="Times New Roman" w:eastAsia="Times New Roman" w:hAnsi="Times New Roman" w:cs="Times New Roman"/>
          <w:sz w:val="28"/>
          <w:szCs w:val="28"/>
        </w:rPr>
        <w:t>b</w:t>
      </w:r>
      <w:r w:rsidRPr="001E5CEE">
        <w:rPr>
          <w:rFonts w:ascii="Times New Roman" w:eastAsia="Times New Roman" w:hAnsi="Times New Roman" w:cs="Times New Roman"/>
          <w:sz w:val="28"/>
          <w:szCs w:val="28"/>
        </w:rPr>
        <w:t>iện pháp:</w:t>
      </w:r>
    </w:p>
    <w:p w14:paraId="5B0528EB" w14:textId="7BC7C8B3" w:rsidR="00832D45"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Tổ </w:t>
      </w:r>
      <w:sdt>
        <w:sdtPr>
          <w:rPr>
            <w:rFonts w:ascii="Times New Roman" w:hAnsi="Times New Roman" w:cs="Times New Roman"/>
            <w:sz w:val="28"/>
            <w:szCs w:val="28"/>
          </w:rPr>
          <w:tag w:val="goog_rdk_4"/>
          <w:id w:val="46426949"/>
        </w:sdtPr>
        <w:sdtEndPr/>
        <w:sdtContent/>
      </w:sdt>
      <w:r w:rsidRPr="001E5CEE">
        <w:rPr>
          <w:rFonts w:ascii="Times New Roman" w:eastAsia="Times New Roman" w:hAnsi="Times New Roman" w:cs="Times New Roman"/>
          <w:sz w:val="28"/>
          <w:szCs w:val="28"/>
        </w:rPr>
        <w:t xml:space="preserve">chức, cá nhân có hoạt động tồn trữ hóa chất nguy hiểm trừ các trường hợp quy định tại khoản 2 Điều </w:t>
      </w:r>
      <w:r w:rsidR="003618A5" w:rsidRPr="001E5CEE">
        <w:rPr>
          <w:rFonts w:ascii="Times New Roman" w:eastAsia="Times New Roman" w:hAnsi="Times New Roman" w:cs="Times New Roman"/>
          <w:sz w:val="28"/>
          <w:szCs w:val="28"/>
        </w:rPr>
        <w:t xml:space="preserve">33 </w:t>
      </w:r>
      <w:r w:rsidR="00E96E8B" w:rsidRPr="001E5CEE">
        <w:rPr>
          <w:rFonts w:ascii="Times New Roman" w:eastAsia="Times New Roman" w:hAnsi="Times New Roman" w:cs="Times New Roman"/>
          <w:spacing w:val="-4"/>
          <w:sz w:val="28"/>
          <w:szCs w:val="28"/>
        </w:rPr>
        <w:t xml:space="preserve">của </w:t>
      </w:r>
      <w:r w:rsidRPr="001E5CEE">
        <w:rPr>
          <w:rFonts w:ascii="Times New Roman" w:eastAsia="Times New Roman" w:hAnsi="Times New Roman" w:cs="Times New Roman"/>
          <w:sz w:val="28"/>
          <w:szCs w:val="28"/>
        </w:rPr>
        <w:t>Nghị định này phải xây dựng Biện pháp phòng ngừa, ứng phó sự cố hóa chất</w:t>
      </w:r>
      <w:r w:rsidR="00832D45" w:rsidRPr="001E5CEE">
        <w:rPr>
          <w:rFonts w:ascii="Times New Roman" w:eastAsia="Times New Roman" w:hAnsi="Times New Roman" w:cs="Times New Roman"/>
          <w:sz w:val="28"/>
          <w:szCs w:val="28"/>
        </w:rPr>
        <w:t xml:space="preserve">, </w:t>
      </w:r>
      <w:r w:rsidR="00EE161E" w:rsidRPr="001E5CEE">
        <w:rPr>
          <w:rFonts w:ascii="Times New Roman" w:eastAsia="Times New Roman" w:hAnsi="Times New Roman" w:cs="Times New Roman"/>
          <w:sz w:val="28"/>
          <w:szCs w:val="28"/>
        </w:rPr>
        <w:t xml:space="preserve">ra quyết định </w:t>
      </w:r>
      <w:r w:rsidR="00832D45" w:rsidRPr="001E5CEE">
        <w:rPr>
          <w:rFonts w:ascii="Times New Roman" w:eastAsia="Times New Roman" w:hAnsi="Times New Roman" w:cs="Times New Roman"/>
          <w:sz w:val="28"/>
          <w:szCs w:val="28"/>
        </w:rPr>
        <w:t>ban hành Biện pháp</w:t>
      </w:r>
      <w:r w:rsidRPr="001E5CEE">
        <w:rPr>
          <w:rFonts w:ascii="Times New Roman" w:eastAsia="Times New Roman" w:hAnsi="Times New Roman" w:cs="Times New Roman"/>
          <w:sz w:val="28"/>
          <w:szCs w:val="28"/>
        </w:rPr>
        <w:t xml:space="preserve"> trước khi chính thức đưa vào hoạt động;</w:t>
      </w:r>
    </w:p>
    <w:p w14:paraId="29E0A86F" w14:textId="78BE0658" w:rsidR="00800DC8" w:rsidRPr="001E5CEE" w:rsidRDefault="00832D45"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b) Tổ </w:t>
      </w:r>
      <w:sdt>
        <w:sdtPr>
          <w:rPr>
            <w:rFonts w:ascii="Times New Roman" w:eastAsia="Times New Roman" w:hAnsi="Times New Roman" w:cs="Times New Roman"/>
            <w:sz w:val="28"/>
            <w:szCs w:val="28"/>
          </w:rPr>
          <w:tag w:val="goog_rdk_4"/>
          <w:id w:val="1442565671"/>
        </w:sdtPr>
        <w:sdtEndPr/>
        <w:sdtContent/>
      </w:sdt>
      <w:r w:rsidRPr="001E5CEE">
        <w:rPr>
          <w:rFonts w:ascii="Times New Roman" w:eastAsia="Times New Roman" w:hAnsi="Times New Roman" w:cs="Times New Roman"/>
          <w:sz w:val="28"/>
          <w:szCs w:val="28"/>
        </w:rPr>
        <w:t xml:space="preserve">chức, cá nhân hoạt động vận chuyển hóa chất nguy hiểm phải xây dựng Biện pháp phòng ngừa, ứng phó sự cố hóa chất trong vận chuyển và mang theo trong </w:t>
      </w:r>
      <w:r w:rsidR="00464733" w:rsidRPr="001E5CEE">
        <w:rPr>
          <w:rFonts w:ascii="Times New Roman" w:eastAsia="Times New Roman" w:hAnsi="Times New Roman" w:cs="Times New Roman"/>
          <w:sz w:val="28"/>
          <w:szCs w:val="28"/>
        </w:rPr>
        <w:t>qu</w:t>
      </w:r>
      <w:r w:rsidR="00227068" w:rsidRPr="001E5CEE">
        <w:rPr>
          <w:rFonts w:ascii="Times New Roman" w:eastAsia="Times New Roman" w:hAnsi="Times New Roman" w:cs="Times New Roman"/>
          <w:sz w:val="28"/>
          <w:szCs w:val="28"/>
        </w:rPr>
        <w:t xml:space="preserve">á trình vận </w:t>
      </w:r>
      <w:r w:rsidRPr="001E5CEE">
        <w:rPr>
          <w:rFonts w:ascii="Times New Roman" w:eastAsia="Times New Roman" w:hAnsi="Times New Roman" w:cs="Times New Roman"/>
          <w:sz w:val="28"/>
          <w:szCs w:val="28"/>
        </w:rPr>
        <w:t>chuyển hóa chất nguy</w:t>
      </w:r>
      <w:r w:rsidR="00227068" w:rsidRPr="001E5CEE">
        <w:rPr>
          <w:rFonts w:ascii="Times New Roman" w:eastAsia="Times New Roman" w:hAnsi="Times New Roman" w:cs="Times New Roman"/>
          <w:sz w:val="28"/>
          <w:szCs w:val="28"/>
        </w:rPr>
        <w:t xml:space="preserve"> hiểm</w:t>
      </w:r>
      <w:r w:rsidRPr="001E5CEE">
        <w:rPr>
          <w:rFonts w:ascii="Times New Roman" w:eastAsia="Times New Roman" w:hAnsi="Times New Roman" w:cs="Times New Roman"/>
          <w:sz w:val="28"/>
          <w:szCs w:val="28"/>
        </w:rPr>
        <w:t>;</w:t>
      </w:r>
    </w:p>
    <w:p w14:paraId="22613B3E" w14:textId="4EAFFEEA" w:rsidR="008E36FB" w:rsidRPr="001E5CEE" w:rsidRDefault="00832D45"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w:t>
      </w:r>
      <w:r w:rsidR="00CB0450" w:rsidRPr="001E5CEE">
        <w:rPr>
          <w:rFonts w:ascii="Times New Roman" w:eastAsia="Times New Roman" w:hAnsi="Times New Roman" w:cs="Times New Roman"/>
          <w:sz w:val="28"/>
          <w:szCs w:val="28"/>
        </w:rPr>
        <w:t>)</w:t>
      </w:r>
      <w:r w:rsidR="00F5534B">
        <w:rPr>
          <w:rStyle w:val="FootnoteReference"/>
          <w:rFonts w:ascii="Times New Roman" w:eastAsia="Times New Roman" w:hAnsi="Times New Roman" w:cs="Times New Roman"/>
          <w:sz w:val="28"/>
          <w:szCs w:val="28"/>
        </w:rPr>
        <w:footnoteReference w:id="38"/>
      </w:r>
      <w:r w:rsidR="00CB0450" w:rsidRPr="001E5CEE">
        <w:rPr>
          <w:rFonts w:ascii="Times New Roman" w:eastAsia="Times New Roman" w:hAnsi="Times New Roman" w:cs="Times New Roman"/>
          <w:sz w:val="28"/>
          <w:szCs w:val="28"/>
        </w:rPr>
        <w:t xml:space="preserve"> </w:t>
      </w:r>
      <w:r w:rsidR="00D943DF" w:rsidRPr="00D66887">
        <w:rPr>
          <w:rFonts w:ascii="Times New Roman" w:eastAsia="Times New Roman" w:hAnsi="Times New Roman" w:cs="Times New Roman"/>
          <w:sz w:val="28"/>
          <w:szCs w:val="28"/>
        </w:rPr>
        <w:t xml:space="preserve">Tổ chức, cá nhân thuộc quy định tại điểm a khoản này có trách nhiệm cập nhật Biện pháp phòng ngừa, ứng phó sự cố hóa chất trên cơ sở dữ liệu </w:t>
      </w:r>
      <w:r w:rsidR="00D943DF" w:rsidRPr="009C7C4A">
        <w:rPr>
          <w:rFonts w:ascii="Times New Roman" w:eastAsia="Times New Roman" w:hAnsi="Times New Roman" w:cs="Times New Roman"/>
          <w:sz w:val="28"/>
          <w:szCs w:val="28"/>
        </w:rPr>
        <w:t xml:space="preserve">chuyên ngành hóa chất </w:t>
      </w:r>
      <w:r w:rsidR="00D943DF" w:rsidRPr="00D66887">
        <w:rPr>
          <w:rFonts w:ascii="Times New Roman" w:eastAsia="Times New Roman" w:hAnsi="Times New Roman" w:cs="Times New Roman"/>
          <w:sz w:val="28"/>
          <w:szCs w:val="28"/>
        </w:rPr>
        <w:t xml:space="preserve">không quá 30 ngày kể từ ngày ban hành </w:t>
      </w:r>
      <w:r w:rsidR="00D943DF">
        <w:rPr>
          <w:rFonts w:ascii="Times New Roman" w:eastAsia="Times New Roman" w:hAnsi="Times New Roman" w:cs="Times New Roman"/>
          <w:sz w:val="28"/>
          <w:szCs w:val="28"/>
        </w:rPr>
        <w:t>b</w:t>
      </w:r>
      <w:r w:rsidR="00D943DF" w:rsidRPr="00D66887">
        <w:rPr>
          <w:rFonts w:ascii="Times New Roman" w:eastAsia="Times New Roman" w:hAnsi="Times New Roman" w:cs="Times New Roman"/>
          <w:sz w:val="28"/>
          <w:szCs w:val="28"/>
        </w:rPr>
        <w:t>iện pháp</w:t>
      </w:r>
      <w:r w:rsidR="00800DC8" w:rsidRPr="001E5CEE">
        <w:rPr>
          <w:rFonts w:ascii="Times New Roman" w:eastAsia="Times New Roman" w:hAnsi="Times New Roman" w:cs="Times New Roman"/>
          <w:sz w:val="28"/>
          <w:szCs w:val="28"/>
        </w:rPr>
        <w:t>.</w:t>
      </w:r>
    </w:p>
    <w:p w14:paraId="12998C80"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Biện pháp phòng ngừa, ứng phó sự cố hóa chất phải có các nội dung </w:t>
      </w:r>
      <w:r w:rsidRPr="001E5CEE">
        <w:rPr>
          <w:rFonts w:ascii="Times New Roman" w:eastAsia="Times New Roman" w:hAnsi="Times New Roman" w:cs="Times New Roman"/>
          <w:sz w:val="28"/>
          <w:szCs w:val="28"/>
        </w:rPr>
        <w:lastRenderedPageBreak/>
        <w:t>sau đây:</w:t>
      </w:r>
    </w:p>
    <w:p w14:paraId="12998C81"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Xác định, khoanh vùng và lập kế hoạch kiểm tra thường xuyên các điểm có nguy cơ xảy ra sự cố hóa chất cao;</w:t>
      </w:r>
    </w:p>
    <w:p w14:paraId="0FE216F0" w14:textId="57514F3A" w:rsidR="00032F3B" w:rsidRPr="001E5CEE" w:rsidRDefault="00032F3B"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Giải pháp phòng ngừa sự cố hóa chất; giải pháp bảo quản, tránh thất thoát hóa chất;</w:t>
      </w:r>
    </w:p>
    <w:p w14:paraId="12998C82" w14:textId="5CC78ADA" w:rsidR="008319C0" w:rsidRPr="001E5CEE" w:rsidRDefault="00032F3B"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w:t>
      </w:r>
      <w:r w:rsidR="00CB0450" w:rsidRPr="001E5CEE">
        <w:rPr>
          <w:rFonts w:ascii="Times New Roman" w:eastAsia="Times New Roman" w:hAnsi="Times New Roman" w:cs="Times New Roman"/>
          <w:sz w:val="28"/>
          <w:szCs w:val="28"/>
        </w:rPr>
        <w:t>) Các biện pháp, trang thiết bị và lực lượng ứng phó tại chỗ;</w:t>
      </w:r>
    </w:p>
    <w:p w14:paraId="12998C83" w14:textId="6D556762" w:rsidR="008319C0" w:rsidRPr="001E5CEE" w:rsidRDefault="00032F3B"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w:t>
      </w:r>
      <w:r w:rsidR="00CB0450" w:rsidRPr="001E5CEE">
        <w:rPr>
          <w:rFonts w:ascii="Times New Roman" w:eastAsia="Times New Roman" w:hAnsi="Times New Roman" w:cs="Times New Roman"/>
          <w:sz w:val="28"/>
          <w:szCs w:val="28"/>
        </w:rPr>
        <w:t>) Các kịch bản, tình huống sự cố hóa chất và phương án xử lý tình huống sự cố hóa chất</w:t>
      </w:r>
      <w:r w:rsidR="005A4CDE" w:rsidRPr="001E5CEE">
        <w:rPr>
          <w:rFonts w:ascii="Times New Roman" w:eastAsia="Times New Roman" w:hAnsi="Times New Roman" w:cs="Times New Roman"/>
          <w:sz w:val="28"/>
          <w:szCs w:val="28"/>
        </w:rPr>
        <w:t>;</w:t>
      </w:r>
    </w:p>
    <w:p w14:paraId="12998C84" w14:textId="5C501107" w:rsidR="008319C0" w:rsidRPr="001E5CEE" w:rsidRDefault="00032F3B" w:rsidP="00A87C31">
      <w:pPr>
        <w:widowControl w:val="0"/>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đ</w:t>
      </w:r>
      <w:r w:rsidR="00CB0450" w:rsidRPr="001E5CEE">
        <w:rPr>
          <w:rFonts w:ascii="Times New Roman" w:eastAsia="Times New Roman" w:hAnsi="Times New Roman" w:cs="Times New Roman"/>
          <w:spacing w:val="4"/>
          <w:sz w:val="28"/>
          <w:szCs w:val="28"/>
        </w:rPr>
        <w:t>) Phương án phối hợp với các lực lượng bên ngoài để ứng phó sự cố hóa chất.</w:t>
      </w:r>
    </w:p>
    <w:p w14:paraId="12998C85"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Biện pháp phòng ngừa, ứng phó sự cố hóa chất trong vận chuyển phải có các nội dung sau đây:</w:t>
      </w:r>
    </w:p>
    <w:p w14:paraId="12998C86"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Thông tin về chủ đầu tư đơn vị vận chuyển, phương tiện vận chuyển, thông tin về hóa chất nguy hiểm được vận chuyển;</w:t>
      </w:r>
    </w:p>
    <w:p w14:paraId="12998C87"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Dự báo nguy cơ, tình huống xảy ra sự cố hóa chất, các biện pháp, trang thiết bị, lực lượng ứng phó tại chỗ;</w:t>
      </w:r>
    </w:p>
    <w:p w14:paraId="12998C88"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Kế hoạch kiểm tra, giám sát phương tiện vận chuyển và các giải pháp phòng ngừa sự cố hóa chất;</w:t>
      </w:r>
    </w:p>
    <w:p w14:paraId="5AA368E0" w14:textId="1044E175" w:rsidR="008E36FB" w:rsidRPr="001E5CEE" w:rsidRDefault="00CB0450" w:rsidP="00A87C31">
      <w:pPr>
        <w:widowControl w:val="0"/>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pacing w:val="4"/>
          <w:sz w:val="28"/>
          <w:szCs w:val="28"/>
        </w:rPr>
        <w:t>d) Phương án phối hợp với các lực lượng bên ngoài để ứng phó sự cố hóa chất.</w:t>
      </w:r>
    </w:p>
    <w:p w14:paraId="12998C8A" w14:textId="124B24CB"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pacing w:val="-6"/>
          <w:sz w:val="28"/>
          <w:szCs w:val="28"/>
        </w:rPr>
      </w:pPr>
      <w:r w:rsidRPr="001E5CEE">
        <w:rPr>
          <w:rFonts w:ascii="Times New Roman" w:eastAsia="Times New Roman" w:hAnsi="Times New Roman" w:cs="Times New Roman"/>
          <w:spacing w:val="-6"/>
          <w:sz w:val="28"/>
          <w:szCs w:val="28"/>
        </w:rPr>
        <w:t xml:space="preserve">4. </w:t>
      </w:r>
      <w:r w:rsidR="008E36FB" w:rsidRPr="001E5CEE">
        <w:rPr>
          <w:rFonts w:ascii="Times New Roman" w:eastAsia="Times New Roman" w:hAnsi="Times New Roman" w:cs="Times New Roman"/>
          <w:spacing w:val="-6"/>
          <w:sz w:val="28"/>
          <w:szCs w:val="28"/>
        </w:rPr>
        <w:t xml:space="preserve">Bộ trưởng Bộ Công Thương </w:t>
      </w:r>
      <w:r w:rsidR="00675C37" w:rsidRPr="001E5CEE">
        <w:rPr>
          <w:rFonts w:ascii="Times New Roman" w:eastAsia="Times New Roman" w:hAnsi="Times New Roman" w:cs="Times New Roman"/>
          <w:spacing w:val="-6"/>
          <w:sz w:val="28"/>
          <w:szCs w:val="28"/>
        </w:rPr>
        <w:t>hướng dẫn chi tiết khoản 2, khoản 3</w:t>
      </w:r>
      <w:r w:rsidR="008E36FB" w:rsidRPr="001E5CEE">
        <w:rPr>
          <w:rFonts w:ascii="Times New Roman" w:eastAsia="Times New Roman" w:hAnsi="Times New Roman" w:cs="Times New Roman"/>
          <w:spacing w:val="-6"/>
          <w:sz w:val="28"/>
          <w:szCs w:val="28"/>
        </w:rPr>
        <w:t xml:space="preserve"> Điều này.</w:t>
      </w:r>
    </w:p>
    <w:p w14:paraId="12998C8B" w14:textId="11CA9072"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3618A5" w:rsidRPr="001E5CEE">
        <w:t>36</w:t>
      </w:r>
      <w:r w:rsidRPr="001E5CEE">
        <w:t>. Thực hiện Kế hoạch phòng ngừa, ứng phó sự cố hóa chất, Biện pháp phòng ngừa, ứng phó sự cố hóa chất</w:t>
      </w:r>
    </w:p>
    <w:p w14:paraId="12998C8C" w14:textId="3D89FB8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b/>
          <w:sz w:val="28"/>
          <w:szCs w:val="28"/>
        </w:rPr>
      </w:pPr>
      <w:r w:rsidRPr="001E5CEE">
        <w:rPr>
          <w:rFonts w:ascii="Times New Roman" w:eastAsia="Times New Roman" w:hAnsi="Times New Roman" w:cs="Times New Roman"/>
          <w:sz w:val="28"/>
          <w:szCs w:val="28"/>
        </w:rPr>
        <w:t>1.</w:t>
      </w:r>
      <w:r w:rsidRPr="001E5CEE">
        <w:rPr>
          <w:rFonts w:ascii="Times New Roman" w:eastAsia="Times New Roman" w:hAnsi="Times New Roman" w:cs="Times New Roman"/>
          <w:b/>
          <w:sz w:val="28"/>
          <w:szCs w:val="28"/>
        </w:rPr>
        <w:t xml:space="preserve"> </w:t>
      </w:r>
      <w:r w:rsidRPr="001E5CEE">
        <w:rPr>
          <w:rFonts w:ascii="Times New Roman" w:eastAsia="Times New Roman" w:hAnsi="Times New Roman" w:cs="Times New Roman"/>
          <w:sz w:val="28"/>
          <w:szCs w:val="28"/>
        </w:rPr>
        <w:t>Tổ chức, cá nhân hoạt động hóa chất có nghĩa vụ thực hiện đầy đủ các nội dung trong Kế hoạch phòng ngừa, ứng phó sự cố hóa chất đã được phê duyệt hoặc Biện pháp phòng ngừa, ứng phó sự cố hóa chất đã được ban hành.</w:t>
      </w:r>
    </w:p>
    <w:p w14:paraId="12998C8D" w14:textId="1D0B50D1"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2. Tổ chức, cá nhân có tồn trữ hóa chất nguy hiểm thuộc danh mục hóa chất phải xây dựng kế hoạch phòng ngừa, ứng phó sự cố hóa chất được ban hành tại </w:t>
      </w:r>
      <w:r w:rsidR="001322F3" w:rsidRPr="001E5CEE">
        <w:rPr>
          <w:rFonts w:ascii="Times New Roman" w:eastAsia="Times New Roman" w:hAnsi="Times New Roman" w:cs="Times New Roman"/>
          <w:sz w:val="28"/>
          <w:szCs w:val="28"/>
        </w:rPr>
        <w:t>P</w:t>
      </w:r>
      <w:r w:rsidRPr="001E5CEE">
        <w:rPr>
          <w:rFonts w:ascii="Times New Roman" w:eastAsia="Times New Roman" w:hAnsi="Times New Roman" w:cs="Times New Roman"/>
          <w:sz w:val="28"/>
          <w:szCs w:val="28"/>
        </w:rPr>
        <w:t xml:space="preserve">hụ lục IV </w:t>
      </w:r>
      <w:r w:rsidR="00860E47" w:rsidRPr="001E5CEE">
        <w:rPr>
          <w:rFonts w:ascii="Times New Roman" w:eastAsia="Times New Roman" w:hAnsi="Times New Roman" w:cs="Times New Roman"/>
          <w:sz w:val="28"/>
          <w:szCs w:val="28"/>
        </w:rPr>
        <w:t>Nghị định số 24/2026/NĐ-CP ngày 17 tháng 01 năm 2026</w:t>
      </w:r>
      <w:r w:rsidR="007242B7" w:rsidRPr="001E5CEE">
        <w:rPr>
          <w:rFonts w:ascii="Times New Roman" w:eastAsia="Times New Roman" w:hAnsi="Times New Roman" w:cs="Times New Roman"/>
          <w:sz w:val="28"/>
          <w:szCs w:val="28"/>
        </w:rPr>
        <w:t xml:space="preserve"> của Chính phủ </w:t>
      </w:r>
      <w:r w:rsidR="008111BD" w:rsidRPr="001E5CEE">
        <w:rPr>
          <w:rFonts w:ascii="Times New Roman" w:eastAsia="Times New Roman" w:hAnsi="Times New Roman" w:cs="Times New Roman"/>
          <w:sz w:val="28"/>
          <w:szCs w:val="28"/>
        </w:rPr>
        <w:t>quy định các danh mục hóa chất thuộc phạm vi điều chỉnh của Luật Hóa chất</w:t>
      </w:r>
      <w:r w:rsidR="007242B7"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có trách nhiệm tổ chức diễn tập ứng phó sự cố hóa chất định kì hằng năm và thực hiện chế độ cập nhật hoạt động diễn tập ứng </w:t>
      </w:r>
      <w:r w:rsidRPr="001E5CEE">
        <w:rPr>
          <w:rFonts w:ascii="Times New Roman" w:eastAsia="Times New Roman" w:hAnsi="Times New Roman" w:cs="Times New Roman"/>
          <w:sz w:val="28"/>
          <w:szCs w:val="28"/>
        </w:rPr>
        <w:lastRenderedPageBreak/>
        <w:t>phó sự cố hóa chất trên cơ sở dữ liệu chuyên ngành hóa chất.</w:t>
      </w:r>
    </w:p>
    <w:p w14:paraId="12998C8E" w14:textId="71834275"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 Chủ đầu tư, tổ chức, cá nhân hoạt động hóa chất phải điều chỉnh Kế hoạch phòng ngừa, ứng phó sự cố hóa chất trong các trường hợp sau đây:</w:t>
      </w:r>
    </w:p>
    <w:p w14:paraId="12998C8F" w14:textId="48327A74"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Thay đổi mở rộng quy mô, thay đổi dây chuyền công nghệ, trang thiết bị sản xuất, sử dụng, tồn trữ của dự án, cơ sở tồn trữ hóa chất mà thuộc trường hợp quy định tại khoản 2 Điều </w:t>
      </w:r>
      <w:r w:rsidR="003618A5" w:rsidRPr="001E5CEE">
        <w:rPr>
          <w:rFonts w:ascii="Times New Roman" w:eastAsia="Times New Roman" w:hAnsi="Times New Roman" w:cs="Times New Roman"/>
          <w:sz w:val="28"/>
          <w:szCs w:val="28"/>
        </w:rPr>
        <w:t>33</w:t>
      </w:r>
      <w:r w:rsidR="00E96E8B" w:rsidRPr="001E5CEE">
        <w:rPr>
          <w:rFonts w:ascii="Times New Roman" w:eastAsia="Times New Roman" w:hAnsi="Times New Roman" w:cs="Times New Roman"/>
          <w:sz w:val="28"/>
          <w:szCs w:val="28"/>
        </w:rPr>
        <w:t xml:space="preserve"> </w:t>
      </w:r>
      <w:r w:rsidR="00E96E8B" w:rsidRPr="001E5CEE">
        <w:rPr>
          <w:rFonts w:ascii="Times New Roman" w:eastAsia="Times New Roman" w:hAnsi="Times New Roman" w:cs="Times New Roman"/>
          <w:spacing w:val="-4"/>
          <w:sz w:val="28"/>
          <w:szCs w:val="28"/>
        </w:rPr>
        <w:t>của</w:t>
      </w:r>
      <w:r w:rsidR="003618A5"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Nghị định này; </w:t>
      </w:r>
    </w:p>
    <w:p w14:paraId="12998C91" w14:textId="4AA8AECC" w:rsidR="008319C0" w:rsidRPr="001E5CEE" w:rsidRDefault="00532F87"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w:t>
      </w:r>
      <w:r w:rsidR="00CB0450"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 xml:space="preserve">Bổ sung chủng loại hoặc nâng khối lượng tồn trữ lớn nhất tại một thời điểm đối với </w:t>
      </w:r>
      <w:r w:rsidR="00CB0450" w:rsidRPr="001E5CEE">
        <w:rPr>
          <w:rFonts w:ascii="Times New Roman" w:eastAsia="Times New Roman" w:hAnsi="Times New Roman" w:cs="Times New Roman"/>
          <w:sz w:val="28"/>
          <w:szCs w:val="28"/>
        </w:rPr>
        <w:t xml:space="preserve">hóa chất nguy hiểm </w:t>
      </w:r>
      <w:r w:rsidRPr="001E5CEE">
        <w:rPr>
          <w:rFonts w:ascii="Times New Roman" w:eastAsia="Times New Roman" w:hAnsi="Times New Roman" w:cs="Times New Roman"/>
          <w:sz w:val="28"/>
          <w:szCs w:val="28"/>
        </w:rPr>
        <w:t>thuộc danh mục hóa chất phải xây dựng kế hoạch phòng ngừa, ứng phó sự cố hóa chất</w:t>
      </w:r>
      <w:r w:rsidR="005A4CDE" w:rsidRPr="001E5CEE">
        <w:rPr>
          <w:rFonts w:ascii="Times New Roman" w:eastAsia="Times New Roman" w:hAnsi="Times New Roman" w:cs="Times New Roman"/>
          <w:sz w:val="28"/>
          <w:szCs w:val="28"/>
        </w:rPr>
        <w:t>.</w:t>
      </w:r>
    </w:p>
    <w:p w14:paraId="12998C92" w14:textId="18A8F362" w:rsidR="008319C0" w:rsidRPr="001E5CEE" w:rsidRDefault="00532F87"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w:t>
      </w:r>
      <w:r w:rsidR="00CB0450"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Việc xây dựng, thẩm định, phê duyệt</w:t>
      </w:r>
      <w:r w:rsidR="00CB0450" w:rsidRPr="001E5CEE">
        <w:rPr>
          <w:rFonts w:ascii="Times New Roman" w:eastAsia="Times New Roman" w:hAnsi="Times New Roman" w:cs="Times New Roman"/>
          <w:sz w:val="28"/>
          <w:szCs w:val="28"/>
        </w:rPr>
        <w:t xml:space="preserve"> Kế hoạch</w:t>
      </w:r>
      <w:r w:rsidRPr="001E5CEE">
        <w:rPr>
          <w:rFonts w:ascii="Times New Roman" w:eastAsia="Times New Roman" w:hAnsi="Times New Roman" w:cs="Times New Roman"/>
          <w:sz w:val="28"/>
          <w:szCs w:val="28"/>
        </w:rPr>
        <w:t xml:space="preserve"> điều chỉnh được</w:t>
      </w:r>
      <w:r w:rsidR="00CB0450" w:rsidRPr="001E5CEE">
        <w:rPr>
          <w:rFonts w:ascii="Times New Roman" w:eastAsia="Times New Roman" w:hAnsi="Times New Roman" w:cs="Times New Roman"/>
          <w:sz w:val="28"/>
          <w:szCs w:val="28"/>
        </w:rPr>
        <w:t xml:space="preserve"> thực hiện như lần đầu.</w:t>
      </w:r>
    </w:p>
    <w:p w14:paraId="307DC0C7" w14:textId="6AD69F64" w:rsidR="00532F87" w:rsidRPr="001E5CEE" w:rsidRDefault="00532F87"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5. Chủ đầu tư, tổ chức, cá nhân đã được phê duyệt Kế hoạch phòng ngừa, ứng phó sự cố hóa chất có thay đổi mở rộng quy mô, thay đổi dây chuyền công nghệ, trang thiết bị sản xuất, sử dụng, tồn trữ của dự án, cơ sở tồn trữ hóa chất nhưng không liên quan đến hóa chất nguy hiểm nguy hiểm thuộc danh mục hóa chất phải xây dựng kế hoạch phòng ngừa, ứng phó sự cố hóa chất thì phải xây dựng và ban hành biện pháp cho các hạng mục thay đổi.</w:t>
      </w:r>
    </w:p>
    <w:p w14:paraId="12998C93" w14:textId="4A4B775C" w:rsidR="008319C0" w:rsidRPr="008C0BE6" w:rsidRDefault="00532F87"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6</w:t>
      </w:r>
      <w:r w:rsidR="007A51CA">
        <w:rPr>
          <w:rFonts w:ascii="Times New Roman" w:eastAsia="Times New Roman" w:hAnsi="Times New Roman" w:cs="Times New Roman"/>
          <w:sz w:val="28"/>
          <w:szCs w:val="28"/>
        </w:rPr>
        <w:t>.</w:t>
      </w:r>
      <w:r w:rsidR="00B44D5E">
        <w:rPr>
          <w:rStyle w:val="FootnoteReference"/>
          <w:rFonts w:ascii="Times New Roman" w:eastAsia="Times New Roman" w:hAnsi="Times New Roman" w:cs="Times New Roman"/>
          <w:sz w:val="28"/>
          <w:szCs w:val="28"/>
        </w:rPr>
        <w:footnoteReference w:id="39"/>
      </w:r>
      <w:r w:rsidR="00CB0450" w:rsidRPr="001E5CEE">
        <w:rPr>
          <w:rFonts w:ascii="Times New Roman" w:eastAsia="Times New Roman" w:hAnsi="Times New Roman" w:cs="Times New Roman"/>
          <w:sz w:val="28"/>
          <w:szCs w:val="28"/>
        </w:rPr>
        <w:t xml:space="preserve"> </w:t>
      </w:r>
      <w:r w:rsidR="006D5130" w:rsidRPr="008C0BE6">
        <w:rPr>
          <w:rFonts w:ascii="Times New Roman" w:eastAsia="Times New Roman" w:hAnsi="Times New Roman" w:cs="Times New Roman"/>
          <w:sz w:val="28"/>
          <w:szCs w:val="28"/>
        </w:rPr>
        <w:t>Chủ đầu tư, tổ chức, cá nhân hoạt động hóa chất đã ban hành Biện pháp phòng ngừa, ứng phó sự cố hóa chất phải điều chỉnh Biện pháp phòng ngừa, ứng phó sự cố hóa chất trong các trường hợp sau đây:</w:t>
      </w:r>
    </w:p>
    <w:p w14:paraId="46E0BD50" w14:textId="77777777" w:rsidR="001B075D" w:rsidRPr="008C0BE6" w:rsidRDefault="001B075D" w:rsidP="001B075D">
      <w:pPr>
        <w:widowControl w:val="0"/>
        <w:spacing w:before="240" w:after="0" w:line="240" w:lineRule="auto"/>
        <w:ind w:firstLine="567"/>
        <w:jc w:val="both"/>
        <w:rPr>
          <w:rFonts w:ascii="Times New Roman" w:eastAsia="Times New Roman" w:hAnsi="Times New Roman" w:cs="Times New Roman"/>
          <w:sz w:val="28"/>
          <w:szCs w:val="28"/>
        </w:rPr>
      </w:pPr>
      <w:r w:rsidRPr="008C0BE6">
        <w:rPr>
          <w:rFonts w:ascii="Times New Roman" w:eastAsia="Times New Roman" w:hAnsi="Times New Roman" w:cs="Times New Roman"/>
          <w:sz w:val="28"/>
          <w:szCs w:val="28"/>
        </w:rPr>
        <w:t xml:space="preserve">a) Thay đổi mở rộng quy mô, thay đổi dây chuyền công nghệ, trang thiết bị sản xuất, sử dụng, tồn trữ của dự án, cơ sở tồn trữ hóa chất mà không thuộc trường hợp quy định tại khoản 2 Điều 33 Nghị định này; </w:t>
      </w:r>
    </w:p>
    <w:p w14:paraId="3DEE202D" w14:textId="79E48F8F" w:rsidR="001B075D" w:rsidRPr="001E5CEE" w:rsidRDefault="001B075D" w:rsidP="001B075D">
      <w:pPr>
        <w:widowControl w:val="0"/>
        <w:spacing w:before="240" w:after="0" w:line="240" w:lineRule="auto"/>
        <w:ind w:firstLine="567"/>
        <w:jc w:val="both"/>
        <w:rPr>
          <w:rFonts w:ascii="Times New Roman" w:eastAsia="Times New Roman" w:hAnsi="Times New Roman" w:cs="Times New Roman"/>
          <w:sz w:val="28"/>
          <w:szCs w:val="28"/>
        </w:rPr>
      </w:pPr>
      <w:r w:rsidRPr="008C0BE6">
        <w:rPr>
          <w:rFonts w:ascii="Times New Roman" w:eastAsia="Times New Roman" w:hAnsi="Times New Roman" w:cs="Times New Roman"/>
          <w:sz w:val="28"/>
          <w:szCs w:val="28"/>
        </w:rPr>
        <w:t>b) Bổ sung chủng loại hoặc nâng khối lượng tồn trữ lớn nhất tại một thời điểm đối với hóa chất nguy hiểm mà không thuộc trường hợp quy định tại khoản 2 Điều 33 Nghị định này</w:t>
      </w:r>
      <w:r w:rsidR="00247AD8" w:rsidRPr="008C0BE6">
        <w:rPr>
          <w:rFonts w:ascii="Times New Roman" w:eastAsia="Times New Roman" w:hAnsi="Times New Roman" w:cs="Times New Roman"/>
          <w:sz w:val="28"/>
          <w:szCs w:val="28"/>
        </w:rPr>
        <w:t>.</w:t>
      </w:r>
    </w:p>
    <w:p w14:paraId="3A017A1F" w14:textId="06605AA6" w:rsidR="00AC5023" w:rsidRPr="001E5CEE" w:rsidRDefault="00AC5023"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7. Trường hợp tổ chức, cá nhân đã ban hành Biện pháp phòng ngừa, ứng phó sự cố hóa chất có sự thay đổi trong quá trình đầu tư và hoạt động dẫn đến thuộc trường hợp quy định tại khoản 2 </w:t>
      </w:r>
      <w:r w:rsidR="001322F3" w:rsidRPr="001E5CEE">
        <w:rPr>
          <w:rFonts w:ascii="Times New Roman" w:eastAsia="Times New Roman" w:hAnsi="Times New Roman" w:cs="Times New Roman"/>
          <w:sz w:val="28"/>
          <w:szCs w:val="28"/>
        </w:rPr>
        <w:t>Đ</w:t>
      </w:r>
      <w:r w:rsidRPr="001E5CEE">
        <w:rPr>
          <w:rFonts w:ascii="Times New Roman" w:eastAsia="Times New Roman" w:hAnsi="Times New Roman" w:cs="Times New Roman"/>
          <w:sz w:val="28"/>
          <w:szCs w:val="28"/>
        </w:rPr>
        <w:t xml:space="preserve">iều </w:t>
      </w:r>
      <w:r w:rsidR="003618A5" w:rsidRPr="001E5CEE">
        <w:rPr>
          <w:rFonts w:ascii="Times New Roman" w:eastAsia="Times New Roman" w:hAnsi="Times New Roman" w:cs="Times New Roman"/>
          <w:sz w:val="28"/>
          <w:szCs w:val="28"/>
        </w:rPr>
        <w:t xml:space="preserve">33 </w:t>
      </w:r>
      <w:r w:rsidRPr="001E5CEE">
        <w:rPr>
          <w:rFonts w:ascii="Times New Roman" w:eastAsia="Times New Roman" w:hAnsi="Times New Roman" w:cs="Times New Roman"/>
          <w:sz w:val="28"/>
          <w:szCs w:val="28"/>
        </w:rPr>
        <w:t>của Nghị định này, tổ chức, cá nhân phải xây dựng Kế hoạch phòng ngừa, ứng phó sự cố hóa chất, trình cơ quan có thẩm quyền thẩm định, phê duyệt.</w:t>
      </w:r>
    </w:p>
    <w:p w14:paraId="12998C94" w14:textId="20E9147A" w:rsidR="008319C0" w:rsidRPr="001E5CEE" w:rsidRDefault="00AC5023"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8</w:t>
      </w:r>
      <w:r w:rsidR="00CB0450" w:rsidRPr="001E5CEE">
        <w:rPr>
          <w:rFonts w:ascii="Times New Roman" w:eastAsia="Times New Roman" w:hAnsi="Times New Roman" w:cs="Times New Roman"/>
          <w:sz w:val="28"/>
          <w:szCs w:val="28"/>
        </w:rPr>
        <w:t>. Hạng mục thay đổi của dự án, cơ sở hóa chất chỉ được đưa vào hoạt động sau khi Kế hoạch phòng ngừa, ứng phó sự cố hóa chất đã được phê duyệt hoặc Biện pháp phòng ngừa, ứng phó sự cố hóa chất đã được ban hành.</w:t>
      </w:r>
    </w:p>
    <w:p w14:paraId="12998C95" w14:textId="54EB3D57" w:rsidR="008319C0" w:rsidRPr="001E5CEE" w:rsidRDefault="00AC5023"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lastRenderedPageBreak/>
        <w:t>9</w:t>
      </w:r>
      <w:r w:rsidR="00CB0450" w:rsidRPr="001E5CEE">
        <w:rPr>
          <w:rFonts w:ascii="Times New Roman" w:eastAsia="Times New Roman" w:hAnsi="Times New Roman" w:cs="Times New Roman"/>
          <w:sz w:val="28"/>
          <w:szCs w:val="28"/>
        </w:rPr>
        <w:t xml:space="preserve">. </w:t>
      </w:r>
      <w:r w:rsidR="005145F9" w:rsidRPr="001E5CEE">
        <w:rPr>
          <w:rFonts w:ascii="Times New Roman" w:eastAsia="Times New Roman" w:hAnsi="Times New Roman" w:cs="Times New Roman"/>
          <w:sz w:val="28"/>
          <w:szCs w:val="28"/>
        </w:rPr>
        <w:t xml:space="preserve">Bộ trưởng </w:t>
      </w:r>
      <w:r w:rsidR="00CB0450" w:rsidRPr="001E5CEE">
        <w:rPr>
          <w:rFonts w:ascii="Times New Roman" w:eastAsia="Times New Roman" w:hAnsi="Times New Roman" w:cs="Times New Roman"/>
          <w:sz w:val="28"/>
          <w:szCs w:val="28"/>
        </w:rPr>
        <w:t>Bộ Công Thương hướng dẫn chi tiết nội dung, quy trình</w:t>
      </w:r>
      <w:r w:rsidR="000F1F2B" w:rsidRPr="001E5CEE">
        <w:rPr>
          <w:rFonts w:ascii="Times New Roman" w:eastAsia="Times New Roman" w:hAnsi="Times New Roman" w:cs="Times New Roman"/>
          <w:sz w:val="28"/>
          <w:szCs w:val="28"/>
        </w:rPr>
        <w:t xml:space="preserve"> tổ chức</w:t>
      </w:r>
      <w:r w:rsidR="00CB0450" w:rsidRPr="001E5CEE">
        <w:rPr>
          <w:rFonts w:ascii="Times New Roman" w:eastAsia="Times New Roman" w:hAnsi="Times New Roman" w:cs="Times New Roman"/>
          <w:sz w:val="28"/>
          <w:szCs w:val="28"/>
        </w:rPr>
        <w:t>, hồ sơ diễn tập ứng phó sự cố hóa chất được quy định tại Điều này.</w:t>
      </w:r>
    </w:p>
    <w:p w14:paraId="12998C96" w14:textId="2A0F7F44"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3618A5" w:rsidRPr="001E5CEE">
        <w:t>37</w:t>
      </w:r>
      <w:r w:rsidRPr="001E5CEE">
        <w:t>. Kế hoạch phòng ngừa, ứng phó sự cố hóa chất cấp tỉnh</w:t>
      </w:r>
    </w:p>
    <w:p w14:paraId="12998C97"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pacing w:val="6"/>
          <w:sz w:val="28"/>
          <w:szCs w:val="28"/>
        </w:rPr>
      </w:pPr>
      <w:r w:rsidRPr="001E5CEE">
        <w:rPr>
          <w:rFonts w:ascii="Times New Roman" w:eastAsia="Times New Roman" w:hAnsi="Times New Roman" w:cs="Times New Roman"/>
          <w:spacing w:val="6"/>
          <w:sz w:val="28"/>
          <w:szCs w:val="28"/>
        </w:rPr>
        <w:t>1. Nội dung Kế hoạch phòng ngừa, ứng phó sự cố hóa chất cấp tỉnh bao gồm:</w:t>
      </w:r>
    </w:p>
    <w:p w14:paraId="12998C98"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a) Tóm tắt đặc điểm, tình hình điều kiện tự nhiên, xã hội và đánh giá sự ảnh hưởng của các yếu tố trên tới công tác phòng ngừa, ứng phó sự cố hóa chất trên địa bàn tỉnh;</w:t>
      </w:r>
    </w:p>
    <w:p w14:paraId="12998C99"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b) Tổng quan về hoạt động hóa chất trên địa bàn tỉnh. Đánh giá tình hình sự cố hóa chất và năng lực ứng phó sự cố hóa chất của tỉnh;</w:t>
      </w:r>
    </w:p>
    <w:p w14:paraId="12998C9A"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Xây dựng các giải pháp phòng ngừa, ứng phó sự cố hóa chất trên địa bàn tỉnh;</w:t>
      </w:r>
    </w:p>
    <w:p w14:paraId="12998C9B"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Phương án khắc phục hậu quả do sự cố hóa chất theo quy định của pháp luật về bảo vệ môi trường và các quy định khác của pháp luật có liên quan;</w:t>
      </w:r>
    </w:p>
    <w:p w14:paraId="12998C9C"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đ) Kế hoạch triển khai, thực hiện kế hoạch phòng ngừa, diễn tập ứng phó sự cố hóa chất trên địa bàn tỉnh.</w:t>
      </w:r>
    </w:p>
    <w:p w14:paraId="6BD5A575" w14:textId="079E858E" w:rsidR="00E42BA0" w:rsidRPr="001E5CEE" w:rsidRDefault="00E42BA0" w:rsidP="00A87C31">
      <w:pPr>
        <w:spacing w:before="240" w:after="0" w:line="240" w:lineRule="auto"/>
        <w:ind w:firstLine="567"/>
        <w:jc w:val="both"/>
        <w:rPr>
          <w:rFonts w:ascii="Times New Roman" w:hAnsi="Times New Roman" w:cs="Times New Roman"/>
          <w:sz w:val="28"/>
          <w:szCs w:val="28"/>
        </w:rPr>
      </w:pPr>
      <w:r w:rsidRPr="001E5CEE">
        <w:rPr>
          <w:rFonts w:ascii="Times New Roman" w:hAnsi="Times New Roman" w:cs="Times New Roman"/>
          <w:sz w:val="28"/>
          <w:szCs w:val="28"/>
        </w:rPr>
        <w:t xml:space="preserve">2. </w:t>
      </w:r>
      <w:r w:rsidR="001424E6" w:rsidRPr="001E5CEE">
        <w:rPr>
          <w:rFonts w:ascii="Times New Roman" w:hAnsi="Times New Roman" w:cs="Times New Roman"/>
          <w:sz w:val="28"/>
          <w:szCs w:val="28"/>
        </w:rPr>
        <w:t xml:space="preserve">Ủy ban nhân dân cấp tỉnh giao cơ quan chuyên môn trực thuộc </w:t>
      </w:r>
      <w:r w:rsidRPr="001E5CEE">
        <w:rPr>
          <w:rFonts w:ascii="Times New Roman" w:hAnsi="Times New Roman" w:cs="Times New Roman"/>
          <w:sz w:val="28"/>
          <w:szCs w:val="28"/>
        </w:rPr>
        <w:t xml:space="preserve">phối hợp với các cơ quan có liên quan trên địa bàn xây dựng dự thảo, gửi xin ý kiến các cơ quan có liên quan. Tiếp thu, giải trình </w:t>
      </w:r>
      <w:r w:rsidR="003A0AAB" w:rsidRPr="001E5CEE">
        <w:rPr>
          <w:rFonts w:ascii="Times New Roman" w:hAnsi="Times New Roman" w:cs="Times New Roman"/>
          <w:sz w:val="28"/>
          <w:szCs w:val="28"/>
        </w:rPr>
        <w:t>ý kiến góp ý</w:t>
      </w:r>
      <w:r w:rsidRPr="001E5CEE">
        <w:rPr>
          <w:rFonts w:ascii="Times New Roman" w:hAnsi="Times New Roman" w:cs="Times New Roman"/>
          <w:sz w:val="28"/>
          <w:szCs w:val="28"/>
        </w:rPr>
        <w:t xml:space="preserve"> và hoàn thiện dự thảo</w:t>
      </w:r>
      <w:r w:rsidR="00B1121C" w:rsidRPr="001E5CEE">
        <w:rPr>
          <w:rFonts w:ascii="Times New Roman" w:hAnsi="Times New Roman" w:cs="Times New Roman"/>
          <w:sz w:val="28"/>
          <w:szCs w:val="28"/>
        </w:rPr>
        <w:t>;</w:t>
      </w:r>
      <w:r w:rsidRPr="001E5CEE">
        <w:rPr>
          <w:rFonts w:ascii="Times New Roman" w:hAnsi="Times New Roman" w:cs="Times New Roman"/>
          <w:sz w:val="28"/>
          <w:szCs w:val="28"/>
        </w:rPr>
        <w:t xml:space="preserve"> trình Ủy ban nhân dân cấp tỉnh xem xét, </w:t>
      </w:r>
      <w:r w:rsidR="00BA4958" w:rsidRPr="001E5CEE">
        <w:rPr>
          <w:rFonts w:ascii="Times New Roman" w:hAnsi="Times New Roman" w:cs="Times New Roman"/>
          <w:sz w:val="28"/>
          <w:szCs w:val="28"/>
        </w:rPr>
        <w:t>ban hành</w:t>
      </w:r>
      <w:r w:rsidRPr="001E5CEE">
        <w:rPr>
          <w:rFonts w:ascii="Times New Roman" w:hAnsi="Times New Roman" w:cs="Times New Roman"/>
          <w:sz w:val="28"/>
          <w:szCs w:val="28"/>
        </w:rPr>
        <w:t xml:space="preserve"> Kế hoạch phòng ngừa, ứng phó sự cố hóa chất cấp tỉnh.</w:t>
      </w:r>
    </w:p>
    <w:p w14:paraId="7E39737C" w14:textId="5E8DBC22" w:rsidR="00E42BA0" w:rsidRPr="001E5CEE" w:rsidRDefault="00E42BA0" w:rsidP="00A87C31">
      <w:pPr>
        <w:spacing w:before="240" w:after="0" w:line="240" w:lineRule="auto"/>
        <w:ind w:firstLine="567"/>
        <w:jc w:val="both"/>
        <w:rPr>
          <w:rFonts w:ascii="Times New Roman" w:hAnsi="Times New Roman" w:cs="Times New Roman"/>
          <w:sz w:val="28"/>
          <w:szCs w:val="28"/>
        </w:rPr>
      </w:pPr>
      <w:r w:rsidRPr="001E5CEE">
        <w:rPr>
          <w:rFonts w:ascii="Times New Roman" w:hAnsi="Times New Roman" w:cs="Times New Roman"/>
          <w:sz w:val="28"/>
          <w:szCs w:val="28"/>
        </w:rPr>
        <w:t>Trong thời hạn 15 ngày làm việc kể từ ngày nhận được dự thảo Kế hoạch phòng ngừa ứng phó sự cố hóa chất cấp tỉnh theo quy định tại khoản 3 Điều này, Ủy ban nhân dân cấp tỉnh xem xét, ban hành Kế hoạch phòng ngừa, ứng phó sự cố hóa chất cấp tỉnh.</w:t>
      </w:r>
    </w:p>
    <w:p w14:paraId="12998C9D" w14:textId="4F17EFA5" w:rsidR="008319C0" w:rsidRPr="001E5CEE" w:rsidRDefault="009006BD"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w:t>
      </w:r>
      <w:r w:rsidR="00CB0450" w:rsidRPr="001E5CEE">
        <w:rPr>
          <w:rFonts w:ascii="Times New Roman" w:eastAsia="Times New Roman" w:hAnsi="Times New Roman" w:cs="Times New Roman"/>
          <w:sz w:val="28"/>
          <w:szCs w:val="28"/>
        </w:rPr>
        <w:t xml:space="preserve">. </w:t>
      </w:r>
      <w:r w:rsidR="00800DC8" w:rsidRPr="001E5CEE">
        <w:rPr>
          <w:rFonts w:ascii="Times New Roman" w:hAnsi="Times New Roman" w:cs="Times New Roman"/>
          <w:sz w:val="28"/>
          <w:szCs w:val="28"/>
        </w:rPr>
        <w:t xml:space="preserve">Bộ trưởng </w:t>
      </w:r>
      <w:r w:rsidR="00CB0450" w:rsidRPr="001E5CEE">
        <w:rPr>
          <w:rFonts w:ascii="Times New Roman" w:eastAsia="Times New Roman" w:hAnsi="Times New Roman" w:cs="Times New Roman"/>
          <w:sz w:val="28"/>
          <w:szCs w:val="28"/>
        </w:rPr>
        <w:t xml:space="preserve">Bộ Công Thương hướng dẫn </w:t>
      </w:r>
      <w:r w:rsidR="00B773EF" w:rsidRPr="001E5CEE">
        <w:rPr>
          <w:rFonts w:ascii="Times New Roman" w:eastAsia="Times New Roman" w:hAnsi="Times New Roman" w:cs="Times New Roman"/>
          <w:sz w:val="28"/>
          <w:szCs w:val="28"/>
        </w:rPr>
        <w:t>chi tiết khoản 1 Điều này</w:t>
      </w:r>
      <w:r w:rsidR="00CB0450" w:rsidRPr="001E5CEE">
        <w:rPr>
          <w:rFonts w:ascii="Times New Roman" w:eastAsia="Times New Roman" w:hAnsi="Times New Roman" w:cs="Times New Roman"/>
          <w:sz w:val="28"/>
          <w:szCs w:val="28"/>
        </w:rPr>
        <w:t>.</w:t>
      </w:r>
    </w:p>
    <w:p w14:paraId="12998C9E" w14:textId="64517AB6" w:rsidR="008319C0" w:rsidRPr="001E5CEE" w:rsidRDefault="009006BD"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4</w:t>
      </w:r>
      <w:r w:rsidR="00CB0450" w:rsidRPr="001E5CEE">
        <w:rPr>
          <w:rFonts w:ascii="Times New Roman" w:eastAsia="Times New Roman" w:hAnsi="Times New Roman" w:cs="Times New Roman"/>
          <w:sz w:val="28"/>
          <w:szCs w:val="28"/>
        </w:rPr>
        <w:t>. Ủy ban nhân dân cấp tỉnh có trách nhiệm:</w:t>
      </w:r>
    </w:p>
    <w:p w14:paraId="5C4F1857" w14:textId="2B9108F7" w:rsidR="009006BD"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a) </w:t>
      </w:r>
      <w:r w:rsidR="009006BD" w:rsidRPr="001E5CEE">
        <w:rPr>
          <w:rFonts w:ascii="Times New Roman" w:hAnsi="Times New Roman" w:cs="Times New Roman"/>
          <w:sz w:val="28"/>
          <w:szCs w:val="28"/>
        </w:rPr>
        <w:t xml:space="preserve">Chủ tịch </w:t>
      </w:r>
      <w:r w:rsidR="001322F3" w:rsidRPr="001E5CEE">
        <w:rPr>
          <w:rFonts w:ascii="Times New Roman" w:hAnsi="Times New Roman" w:cs="Times New Roman"/>
          <w:sz w:val="28"/>
          <w:szCs w:val="28"/>
        </w:rPr>
        <w:t>Ủy ban nhân dân</w:t>
      </w:r>
      <w:r w:rsidR="009006BD" w:rsidRPr="001E5CEE">
        <w:rPr>
          <w:rFonts w:ascii="Times New Roman" w:hAnsi="Times New Roman" w:cs="Times New Roman"/>
          <w:sz w:val="28"/>
          <w:szCs w:val="28"/>
        </w:rPr>
        <w:t xml:space="preserve"> cấp tỉnh, </w:t>
      </w:r>
      <w:r w:rsidR="001322F3" w:rsidRPr="001E5CEE">
        <w:rPr>
          <w:rFonts w:ascii="Times New Roman" w:hAnsi="Times New Roman" w:cs="Times New Roman"/>
          <w:sz w:val="28"/>
          <w:szCs w:val="28"/>
        </w:rPr>
        <w:t>T</w:t>
      </w:r>
      <w:r w:rsidR="009006BD" w:rsidRPr="001E5CEE">
        <w:rPr>
          <w:rFonts w:ascii="Times New Roman" w:hAnsi="Times New Roman" w:cs="Times New Roman"/>
          <w:sz w:val="28"/>
          <w:szCs w:val="28"/>
        </w:rPr>
        <w:t>hủ trưởng các cơ quan liên quan chịu trách nhiệm triển khai thực hiện theo Kế hoạch phòng ngừa, ứng phó sự cố hóa chất cấp tỉnh đã được ban hành;</w:t>
      </w:r>
    </w:p>
    <w:p w14:paraId="12998CA0" w14:textId="5F01EED2"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pacing w:val="4"/>
          <w:sz w:val="28"/>
          <w:szCs w:val="28"/>
        </w:rPr>
      </w:pPr>
      <w:r w:rsidRPr="001E5CEE">
        <w:rPr>
          <w:rFonts w:ascii="Times New Roman" w:eastAsia="Times New Roman" w:hAnsi="Times New Roman" w:cs="Times New Roman"/>
          <w:sz w:val="28"/>
          <w:szCs w:val="28"/>
        </w:rPr>
        <w:t xml:space="preserve">b) Chỉ đạo cơ quan chức năng trên địa bàn tỉnh hướng dẫn, đôn đốc, kiểm </w:t>
      </w:r>
      <w:r w:rsidRPr="001E5CEE">
        <w:rPr>
          <w:rFonts w:ascii="Times New Roman" w:eastAsia="Times New Roman" w:hAnsi="Times New Roman" w:cs="Times New Roman"/>
          <w:spacing w:val="4"/>
          <w:sz w:val="28"/>
          <w:szCs w:val="28"/>
        </w:rPr>
        <w:t xml:space="preserve">tra các cơ sở hóa chất trên địa bàn xây dựng kế hoạch hoặc biện pháp phòng ngừa, ứng phó sự cố hóa chất phù hợp với quy mô, điều kiện sản </w:t>
      </w:r>
      <w:r w:rsidRPr="001E5CEE">
        <w:rPr>
          <w:rFonts w:ascii="Times New Roman" w:eastAsia="Times New Roman" w:hAnsi="Times New Roman" w:cs="Times New Roman"/>
          <w:spacing w:val="4"/>
          <w:sz w:val="28"/>
          <w:szCs w:val="28"/>
        </w:rPr>
        <w:lastRenderedPageBreak/>
        <w:t>xuất và đặc tính của hóa chất; kiểm tra năng lực ứng phó sự cố hóa chất của các cơ sở hóa chất;</w:t>
      </w:r>
    </w:p>
    <w:p w14:paraId="12998CA1" w14:textId="6833D371"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c) Tăng cường công tác quản lý, thanh tra, kiểm tra việc thực hiện pháp luật nhất là việc cấp phép về sản xuất, kinh doanh và sử dụng hóa chất,</w:t>
      </w:r>
      <w:r w:rsidR="003E5400" w:rsidRPr="001E5CEE">
        <w:rPr>
          <w:rFonts w:ascii="Times New Roman" w:eastAsia="Times New Roman" w:hAnsi="Times New Roman" w:cs="Times New Roman"/>
          <w:sz w:val="28"/>
          <w:szCs w:val="28"/>
        </w:rPr>
        <w:t xml:space="preserve"> </w:t>
      </w:r>
      <w:r w:rsidRPr="001E5CEE">
        <w:rPr>
          <w:rFonts w:ascii="Times New Roman" w:eastAsia="Times New Roman" w:hAnsi="Times New Roman" w:cs="Times New Roman"/>
          <w:sz w:val="28"/>
          <w:szCs w:val="28"/>
        </w:rPr>
        <w:t>vật liệu nổ của các cơ sở, tổ chức, cá nhân trên địa bàn quản lý theo đúng quy định của Luật Hóa chất</w:t>
      </w:r>
      <w:r w:rsidR="006F0F6A" w:rsidRPr="001E5CEE">
        <w:rPr>
          <w:rFonts w:ascii="Times New Roman" w:hAnsi="Times New Roman" w:cs="Times New Roman"/>
          <w:sz w:val="28"/>
          <w:szCs w:val="28"/>
        </w:rPr>
        <w:t xml:space="preserve"> </w:t>
      </w:r>
      <w:r w:rsidR="006F0F6A" w:rsidRPr="001E5CEE">
        <w:rPr>
          <w:rFonts w:ascii="Times New Roman" w:eastAsia="Times New Roman" w:hAnsi="Times New Roman" w:cs="Times New Roman"/>
          <w:sz w:val="28"/>
          <w:szCs w:val="28"/>
        </w:rPr>
        <w:t>số 69/2025/QH15</w:t>
      </w:r>
      <w:r w:rsidRPr="001E5CEE">
        <w:rPr>
          <w:rFonts w:ascii="Times New Roman" w:eastAsia="Times New Roman" w:hAnsi="Times New Roman" w:cs="Times New Roman"/>
          <w:sz w:val="28"/>
          <w:szCs w:val="28"/>
        </w:rPr>
        <w:t xml:space="preserve"> và pháp luật về quản lý, sử dụng vũ khí, vật liệu nổ và công cụ hỗ trợ, </w:t>
      </w:r>
      <w:r w:rsidR="00800DC8" w:rsidRPr="001E5CEE">
        <w:rPr>
          <w:rFonts w:ascii="Times New Roman" w:hAnsi="Times New Roman" w:cs="Times New Roman"/>
          <w:sz w:val="28"/>
          <w:szCs w:val="28"/>
        </w:rPr>
        <w:t>phòng ngừa</w:t>
      </w:r>
      <w:r w:rsidRPr="001E5CEE">
        <w:rPr>
          <w:rFonts w:ascii="Times New Roman" w:eastAsia="Times New Roman" w:hAnsi="Times New Roman" w:cs="Times New Roman"/>
          <w:sz w:val="28"/>
          <w:szCs w:val="28"/>
        </w:rPr>
        <w:t xml:space="preserve"> sự cố về hóa chất, cháy nổ xảy ra;</w:t>
      </w:r>
    </w:p>
    <w:p w14:paraId="12998CA2" w14:textId="77777777" w:rsidR="008319C0" w:rsidRPr="001E5CEE" w:rsidRDefault="00CB0450"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d) Tổ chức diễn tập ứng phó sự cố hóa chất cấp tỉnh có sự tham gia của các cơ quan có trách nhiệm trên địa bàn theo kế hoạch đã được ban hành.</w:t>
      </w:r>
    </w:p>
    <w:p w14:paraId="12998CA3" w14:textId="18F3CA2B"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3618A5" w:rsidRPr="001E5CEE">
        <w:t>38</w:t>
      </w:r>
      <w:r w:rsidRPr="001E5CEE">
        <w:t>. Nâng cao năng lực phòng ngừa, ứng phó sự cố hóa chất trong lĩnh vực dân sự</w:t>
      </w:r>
    </w:p>
    <w:p w14:paraId="505E0D94" w14:textId="1F9C48D4" w:rsidR="00A87A8A" w:rsidRPr="001E5CEE" w:rsidRDefault="00CA6BF4"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w:t>
      </w:r>
      <w:r w:rsidR="00CB0450" w:rsidRPr="001E5CEE">
        <w:rPr>
          <w:rFonts w:ascii="Times New Roman" w:eastAsia="Times New Roman" w:hAnsi="Times New Roman" w:cs="Times New Roman"/>
          <w:sz w:val="28"/>
          <w:szCs w:val="28"/>
        </w:rPr>
        <w:t xml:space="preserve">. Bộ </w:t>
      </w:r>
      <w:r w:rsidR="00895AA3" w:rsidRPr="001E5CEE">
        <w:rPr>
          <w:rFonts w:ascii="Times New Roman" w:eastAsia="Times New Roman" w:hAnsi="Times New Roman" w:cs="Times New Roman"/>
          <w:sz w:val="28"/>
          <w:szCs w:val="28"/>
        </w:rPr>
        <w:t>Công Thương</w:t>
      </w:r>
      <w:r w:rsidR="00CB0450" w:rsidRPr="001E5CEE">
        <w:rPr>
          <w:rFonts w:ascii="Times New Roman" w:eastAsia="Times New Roman" w:hAnsi="Times New Roman" w:cs="Times New Roman"/>
          <w:sz w:val="28"/>
          <w:szCs w:val="28"/>
        </w:rPr>
        <w:t xml:space="preserve"> chủ trì, phối hợp với các </w:t>
      </w:r>
      <w:r w:rsidR="001322F3" w:rsidRPr="001E5CEE">
        <w:rPr>
          <w:rFonts w:ascii="Times New Roman" w:eastAsia="Times New Roman" w:hAnsi="Times New Roman" w:cs="Times New Roman"/>
          <w:sz w:val="28"/>
          <w:szCs w:val="28"/>
        </w:rPr>
        <w:t>b</w:t>
      </w:r>
      <w:r w:rsidR="00CB0450" w:rsidRPr="001E5CEE">
        <w:rPr>
          <w:rFonts w:ascii="Times New Roman" w:eastAsia="Times New Roman" w:hAnsi="Times New Roman" w:cs="Times New Roman"/>
          <w:sz w:val="28"/>
          <w:szCs w:val="28"/>
        </w:rPr>
        <w:t>ộ, ngành xây dựng kế hoạch phòng ngừa, ứng phó sự cố hóa chất cấp quốc gia và định kì tổ chức diễn tập ứng phó sự cố hóa chất cấp quốc gia.</w:t>
      </w:r>
    </w:p>
    <w:p w14:paraId="12998CA6" w14:textId="000B4095" w:rsidR="008319C0" w:rsidRPr="001E5CEE" w:rsidRDefault="00CA6BF4"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w:t>
      </w:r>
      <w:r w:rsidR="00CB0450" w:rsidRPr="001E5CEE">
        <w:rPr>
          <w:rFonts w:ascii="Times New Roman" w:eastAsia="Times New Roman" w:hAnsi="Times New Roman" w:cs="Times New Roman"/>
          <w:sz w:val="28"/>
          <w:szCs w:val="28"/>
        </w:rPr>
        <w:t>. Bộ Công Thương chủ trì, xây dựng dự án nâng cấp cơ sở hạ tầng nhằm phục vụ mục đích thực hành, đào tạo, nâng cao năng lực trong công tác phòng ngừa, ứng phó sự cố hóa chất trình Thủ tướng Chính phủ phê duyệt.</w:t>
      </w:r>
    </w:p>
    <w:p w14:paraId="12998CA7" w14:textId="5B9F9389" w:rsidR="008319C0" w:rsidRPr="001E5CEE" w:rsidRDefault="00CB0450" w:rsidP="00A87C31">
      <w:pPr>
        <w:pStyle w:val="Heading5"/>
        <w:keepNext w:val="0"/>
        <w:keepLines w:val="0"/>
        <w:widowControl w:val="0"/>
        <w:spacing w:before="240" w:after="0" w:line="240" w:lineRule="auto"/>
        <w:ind w:firstLine="567"/>
      </w:pPr>
      <w:r w:rsidRPr="001E5CEE">
        <w:t xml:space="preserve">Điều </w:t>
      </w:r>
      <w:r w:rsidR="003618A5" w:rsidRPr="001E5CEE">
        <w:t>39</w:t>
      </w:r>
      <w:r w:rsidRPr="001E5CEE">
        <w:t>. Xử lý chất độc tồn dư của chiến tranh</w:t>
      </w:r>
    </w:p>
    <w:p w14:paraId="4E637E65" w14:textId="03AB1D22" w:rsidR="00817564" w:rsidRPr="001E5CEE" w:rsidRDefault="00480AE2"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w:t>
      </w:r>
      <w:r w:rsidR="008C4F1F" w:rsidRPr="001E5CEE">
        <w:rPr>
          <w:rFonts w:ascii="Times New Roman" w:eastAsia="Times New Roman" w:hAnsi="Times New Roman" w:cs="Times New Roman"/>
          <w:sz w:val="28"/>
          <w:szCs w:val="28"/>
        </w:rPr>
        <w:t xml:space="preserve">Ban Chỉ đạo Quốc gia khắc phục hậu quả bom mìn và chất độc hóa học sau chiến tranh ở </w:t>
      </w:r>
      <w:r w:rsidR="00DC172C" w:rsidRPr="001E5CEE">
        <w:rPr>
          <w:rFonts w:ascii="Times New Roman" w:eastAsia="Times New Roman" w:hAnsi="Times New Roman" w:cs="Times New Roman"/>
          <w:sz w:val="28"/>
          <w:szCs w:val="28"/>
        </w:rPr>
        <w:t xml:space="preserve">Việt Nam (sau đây gọi tắt là Ban Chỉ đạo) </w:t>
      </w:r>
      <w:r w:rsidR="00B07A75" w:rsidRPr="001E5CEE">
        <w:rPr>
          <w:rFonts w:ascii="Times New Roman" w:eastAsia="Times New Roman" w:hAnsi="Times New Roman" w:cs="Times New Roman"/>
          <w:sz w:val="28"/>
          <w:szCs w:val="28"/>
        </w:rPr>
        <w:t xml:space="preserve">nghiên cứu, đề xuất Thủ tướng </w:t>
      </w:r>
      <w:r w:rsidR="001322F3" w:rsidRPr="001E5CEE">
        <w:rPr>
          <w:rFonts w:ascii="Times New Roman" w:eastAsia="Times New Roman" w:hAnsi="Times New Roman" w:cs="Times New Roman"/>
          <w:sz w:val="28"/>
          <w:szCs w:val="28"/>
        </w:rPr>
        <w:t>C</w:t>
      </w:r>
      <w:r w:rsidR="00B07A75" w:rsidRPr="001E5CEE">
        <w:rPr>
          <w:rFonts w:ascii="Times New Roman" w:eastAsia="Times New Roman" w:hAnsi="Times New Roman" w:cs="Times New Roman"/>
          <w:sz w:val="28"/>
          <w:szCs w:val="28"/>
        </w:rPr>
        <w:t xml:space="preserve">hính phủ phương hướng, giải pháp để giải quyết những vấn đề quan trọng, liên ngành </w:t>
      </w:r>
      <w:r w:rsidR="002C1285" w:rsidRPr="001E5CEE">
        <w:rPr>
          <w:rFonts w:ascii="Times New Roman" w:eastAsia="Times New Roman" w:hAnsi="Times New Roman" w:cs="Times New Roman"/>
          <w:sz w:val="28"/>
          <w:szCs w:val="28"/>
        </w:rPr>
        <w:t xml:space="preserve">về xử lý chất </w:t>
      </w:r>
      <w:r w:rsidR="004F0E92" w:rsidRPr="001E5CEE">
        <w:rPr>
          <w:rFonts w:ascii="Times New Roman" w:eastAsia="Times New Roman" w:hAnsi="Times New Roman" w:cs="Times New Roman"/>
          <w:sz w:val="28"/>
          <w:szCs w:val="28"/>
        </w:rPr>
        <w:t>độc tồn dư của chiến tranh.</w:t>
      </w:r>
    </w:p>
    <w:p w14:paraId="0FDE9731" w14:textId="7BF95147" w:rsidR="004F0E92" w:rsidRPr="001E5CEE" w:rsidRDefault="00821819"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 Ban Chỉ đạo</w:t>
      </w:r>
      <w:r w:rsidR="0003101D" w:rsidRPr="001E5CEE">
        <w:rPr>
          <w:rFonts w:ascii="Times New Roman" w:eastAsia="Times New Roman" w:hAnsi="Times New Roman" w:cs="Times New Roman"/>
          <w:sz w:val="28"/>
          <w:szCs w:val="28"/>
        </w:rPr>
        <w:t xml:space="preserve"> chủ trì,</w:t>
      </w:r>
      <w:r w:rsidRPr="001E5CEE">
        <w:rPr>
          <w:rFonts w:ascii="Times New Roman" w:eastAsia="Times New Roman" w:hAnsi="Times New Roman" w:cs="Times New Roman"/>
          <w:sz w:val="28"/>
          <w:szCs w:val="28"/>
        </w:rPr>
        <w:t xml:space="preserve"> phối hợp với các cơ quan có liên quan, Ủy ban nhân dân cấp tỉnh </w:t>
      </w:r>
      <w:r w:rsidR="00856A2A" w:rsidRPr="001E5CEE">
        <w:rPr>
          <w:rFonts w:ascii="Times New Roman" w:eastAsia="Times New Roman" w:hAnsi="Times New Roman" w:cs="Times New Roman"/>
          <w:sz w:val="28"/>
          <w:szCs w:val="28"/>
        </w:rPr>
        <w:t>xây dựng kế hoạch, chương trình triển khai xử lý chất độc tồn dư chiến của chiến tranh</w:t>
      </w:r>
      <w:r w:rsidR="009D4D7C" w:rsidRPr="001E5CEE">
        <w:rPr>
          <w:rFonts w:ascii="Times New Roman" w:eastAsia="Times New Roman" w:hAnsi="Times New Roman" w:cs="Times New Roman"/>
          <w:sz w:val="28"/>
          <w:szCs w:val="28"/>
        </w:rPr>
        <w:t xml:space="preserve"> trình Thủ tướng Chính phủ phê duyệt</w:t>
      </w:r>
      <w:r w:rsidR="00856A2A" w:rsidRPr="001E5CEE">
        <w:rPr>
          <w:rFonts w:ascii="Times New Roman" w:eastAsia="Times New Roman" w:hAnsi="Times New Roman" w:cs="Times New Roman"/>
          <w:sz w:val="28"/>
          <w:szCs w:val="28"/>
        </w:rPr>
        <w:t>.</w:t>
      </w:r>
    </w:p>
    <w:p w14:paraId="4586D572" w14:textId="16652B28" w:rsidR="00856A2A" w:rsidRPr="001E5CEE" w:rsidRDefault="00856A2A"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3. </w:t>
      </w:r>
      <w:r w:rsidR="0003101D" w:rsidRPr="001E5CEE">
        <w:rPr>
          <w:rFonts w:ascii="Times New Roman" w:eastAsia="Times New Roman" w:hAnsi="Times New Roman" w:cs="Times New Roman"/>
          <w:sz w:val="28"/>
          <w:szCs w:val="28"/>
        </w:rPr>
        <w:t xml:space="preserve">Ban Chỉ đạo </w:t>
      </w:r>
      <w:r w:rsidR="00FC6765" w:rsidRPr="001E5CEE">
        <w:rPr>
          <w:rFonts w:ascii="Times New Roman" w:eastAsia="Times New Roman" w:hAnsi="Times New Roman" w:cs="Times New Roman"/>
          <w:sz w:val="28"/>
          <w:szCs w:val="28"/>
        </w:rPr>
        <w:t xml:space="preserve">xây dựng báo cáo thường xuyên, đột xuất về công tác </w:t>
      </w:r>
      <w:r w:rsidR="00D414E1" w:rsidRPr="001E5CEE">
        <w:rPr>
          <w:rFonts w:ascii="Times New Roman" w:eastAsia="Times New Roman" w:hAnsi="Times New Roman" w:cs="Times New Roman"/>
          <w:sz w:val="28"/>
          <w:szCs w:val="28"/>
        </w:rPr>
        <w:t>xử lý chất độc tồn dư của chiến tranh.</w:t>
      </w:r>
    </w:p>
    <w:p w14:paraId="6F526BA3" w14:textId="6CCA6338" w:rsidR="00D414E1" w:rsidRPr="001E5CEE" w:rsidRDefault="00D414E1" w:rsidP="00A87C31">
      <w:pPr>
        <w:widowControl w:val="0"/>
        <w:spacing w:before="240" w:after="0" w:line="240" w:lineRule="auto"/>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4. Ban </w:t>
      </w:r>
      <w:r w:rsidR="001322F3" w:rsidRPr="001E5CEE">
        <w:rPr>
          <w:rFonts w:ascii="Times New Roman" w:eastAsia="Times New Roman" w:hAnsi="Times New Roman" w:cs="Times New Roman"/>
          <w:sz w:val="28"/>
          <w:szCs w:val="28"/>
        </w:rPr>
        <w:t>C</w:t>
      </w:r>
      <w:r w:rsidRPr="001E5CEE">
        <w:rPr>
          <w:rFonts w:ascii="Times New Roman" w:eastAsia="Times New Roman" w:hAnsi="Times New Roman" w:cs="Times New Roman"/>
          <w:sz w:val="28"/>
          <w:szCs w:val="28"/>
        </w:rPr>
        <w:t>hỉ đạo, Ủy ban nhân dân cấp tỉnh và các cơ quan có liên quan tại khoản 2 Điều này</w:t>
      </w:r>
      <w:r w:rsidR="009A2F39" w:rsidRPr="001E5CEE">
        <w:rPr>
          <w:rFonts w:ascii="Times New Roman" w:eastAsia="Times New Roman" w:hAnsi="Times New Roman" w:cs="Times New Roman"/>
          <w:sz w:val="28"/>
          <w:szCs w:val="28"/>
        </w:rPr>
        <w:t xml:space="preserve"> chịu trách nhiệm triển khai thực hiện theo Kế hoạch xử lý chất độc tồn dư chiến tranh đã được phê duyệt.</w:t>
      </w:r>
    </w:p>
    <w:p w14:paraId="702125A4" w14:textId="77777777" w:rsidR="006B1F66" w:rsidRPr="001E5CEE" w:rsidRDefault="006B1F66" w:rsidP="006B1F66">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14:paraId="12998CAB" w14:textId="54DE52F3" w:rsidR="008319C0" w:rsidRPr="001E5CEE" w:rsidRDefault="00CB0450" w:rsidP="006B1F66">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1E5CEE">
        <w:rPr>
          <w:rFonts w:ascii="Times New Roman" w:eastAsia="Times New Roman" w:hAnsi="Times New Roman" w:cs="Times New Roman"/>
          <w:b/>
          <w:sz w:val="28"/>
          <w:szCs w:val="28"/>
        </w:rPr>
        <w:t>Chương VIII</w:t>
      </w:r>
    </w:p>
    <w:p w14:paraId="12998CAC" w14:textId="42ADFDF6" w:rsidR="008319C0" w:rsidRPr="001E5CEE" w:rsidRDefault="00CB0450" w:rsidP="006B1F66">
      <w:pPr>
        <w:widowControl w:val="0"/>
        <w:spacing w:after="0" w:line="240" w:lineRule="auto"/>
        <w:jc w:val="center"/>
        <w:rPr>
          <w:rFonts w:ascii="Times New Roman" w:eastAsia="Times New Roman" w:hAnsi="Times New Roman" w:cs="Times New Roman"/>
          <w:b/>
          <w:smallCaps/>
          <w:sz w:val="28"/>
          <w:szCs w:val="28"/>
        </w:rPr>
      </w:pPr>
      <w:r w:rsidRPr="001E5CEE">
        <w:rPr>
          <w:rFonts w:ascii="Times New Roman" w:eastAsia="Times New Roman" w:hAnsi="Times New Roman" w:cs="Times New Roman"/>
          <w:b/>
          <w:smallCaps/>
          <w:sz w:val="28"/>
          <w:szCs w:val="28"/>
        </w:rPr>
        <w:t>ĐIỀU KHOẢN THI HÀNH</w:t>
      </w:r>
    </w:p>
    <w:p w14:paraId="27F4AA19" w14:textId="77777777" w:rsidR="006B1F66" w:rsidRPr="001E5CEE" w:rsidRDefault="006B1F66" w:rsidP="006B1F66">
      <w:pPr>
        <w:widowControl w:val="0"/>
        <w:spacing w:after="0" w:line="240" w:lineRule="auto"/>
        <w:jc w:val="center"/>
        <w:rPr>
          <w:rFonts w:ascii="Times New Roman" w:eastAsia="Times New Roman" w:hAnsi="Times New Roman" w:cs="Times New Roman"/>
          <w:sz w:val="12"/>
          <w:szCs w:val="28"/>
        </w:rPr>
      </w:pPr>
    </w:p>
    <w:p w14:paraId="12998CAD" w14:textId="080805F1" w:rsidR="008319C0" w:rsidRPr="001E5CEE" w:rsidRDefault="00CB0450" w:rsidP="00B15EF6">
      <w:pPr>
        <w:pStyle w:val="Heading5"/>
        <w:keepNext w:val="0"/>
        <w:keepLines w:val="0"/>
        <w:widowControl w:val="0"/>
        <w:spacing w:before="240" w:after="0" w:line="259" w:lineRule="auto"/>
        <w:ind w:firstLine="567"/>
      </w:pPr>
      <w:r w:rsidRPr="001E5CEE">
        <w:lastRenderedPageBreak/>
        <w:t xml:space="preserve">Điều </w:t>
      </w:r>
      <w:r w:rsidR="003618A5" w:rsidRPr="001E5CEE">
        <w:t>40</w:t>
      </w:r>
      <w:r w:rsidRPr="001E5CEE">
        <w:t>. Điều khoản chuyển tiếp</w:t>
      </w:r>
      <w:r w:rsidR="00F117A3">
        <w:rPr>
          <w:rStyle w:val="FootnoteReference"/>
        </w:rPr>
        <w:footnoteReference w:id="40"/>
      </w:r>
    </w:p>
    <w:p w14:paraId="643B52B3" w14:textId="08C35E82" w:rsidR="00A56917" w:rsidRPr="001E5CEE" w:rsidRDefault="00895AA3" w:rsidP="00B15EF6">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1</w:t>
      </w:r>
      <w:r w:rsidR="00A56917" w:rsidRPr="001E5CEE">
        <w:rPr>
          <w:rFonts w:ascii="Times New Roman" w:eastAsia="Times New Roman" w:hAnsi="Times New Roman" w:cs="Times New Roman"/>
          <w:sz w:val="28"/>
          <w:szCs w:val="28"/>
        </w:rPr>
        <w:t xml:space="preserve">. </w:t>
      </w:r>
      <w:r w:rsidR="00DF22A5" w:rsidRPr="001E5CEE">
        <w:rPr>
          <w:rFonts w:ascii="Times New Roman" w:eastAsia="Times New Roman" w:hAnsi="Times New Roman" w:cs="Times New Roman"/>
          <w:sz w:val="28"/>
          <w:szCs w:val="28"/>
        </w:rPr>
        <w:t>Tổ chức, cá nhân hoạt động tư vấn chuyên ngành hóa chất theo hợp đồng, thỏa thuận đã ký trước ngày Nghị định này có hiệu lực thi hành được tiếp tục thực hiện theo hợp đồng, thỏa thuận đã ký.</w:t>
      </w:r>
    </w:p>
    <w:p w14:paraId="39D242D0" w14:textId="12DFA0B7" w:rsidR="00542B75" w:rsidRPr="001E5CEE" w:rsidRDefault="00895AA3" w:rsidP="00B15EF6">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2</w:t>
      </w:r>
      <w:r w:rsidR="00542B75" w:rsidRPr="001E5CEE">
        <w:rPr>
          <w:rFonts w:ascii="Times New Roman" w:eastAsia="Times New Roman" w:hAnsi="Times New Roman" w:cs="Times New Roman"/>
          <w:sz w:val="28"/>
          <w:szCs w:val="28"/>
        </w:rPr>
        <w:t xml:space="preserve">. Tổ chức, cá nhân đã ban hành Biện pháp phòng ngừa, ứng phó sự cố hóa chất trước ngày </w:t>
      </w:r>
      <w:r w:rsidR="00B24FA8" w:rsidRPr="001E5CEE">
        <w:rPr>
          <w:rFonts w:ascii="Times New Roman" w:eastAsia="Times New Roman" w:hAnsi="Times New Roman" w:cs="Times New Roman"/>
          <w:sz w:val="28"/>
          <w:szCs w:val="28"/>
        </w:rPr>
        <w:t xml:space="preserve">Nghị định này có hiệu lực nhưng thuộc đối tượng quy định tại </w:t>
      </w:r>
      <w:r w:rsidR="00377E0D" w:rsidRPr="001E5CEE">
        <w:rPr>
          <w:rFonts w:ascii="Times New Roman" w:eastAsia="Times New Roman" w:hAnsi="Times New Roman" w:cs="Times New Roman"/>
          <w:sz w:val="28"/>
          <w:szCs w:val="28"/>
        </w:rPr>
        <w:t xml:space="preserve">điểm b </w:t>
      </w:r>
      <w:r w:rsidR="00B24FA8" w:rsidRPr="001E5CEE">
        <w:rPr>
          <w:rFonts w:ascii="Times New Roman" w:eastAsia="Times New Roman" w:hAnsi="Times New Roman" w:cs="Times New Roman"/>
          <w:sz w:val="28"/>
          <w:szCs w:val="28"/>
        </w:rPr>
        <w:t xml:space="preserve">khoản </w:t>
      </w:r>
      <w:r w:rsidR="00377E0D" w:rsidRPr="001E5CEE">
        <w:rPr>
          <w:rFonts w:ascii="Times New Roman" w:eastAsia="Times New Roman" w:hAnsi="Times New Roman" w:cs="Times New Roman"/>
          <w:sz w:val="28"/>
          <w:szCs w:val="28"/>
        </w:rPr>
        <w:t xml:space="preserve">2 Điều </w:t>
      </w:r>
      <w:r w:rsidR="00976C51" w:rsidRPr="001E5CEE">
        <w:rPr>
          <w:rFonts w:ascii="Times New Roman" w:eastAsia="Times New Roman" w:hAnsi="Times New Roman" w:cs="Times New Roman"/>
          <w:sz w:val="28"/>
          <w:szCs w:val="28"/>
        </w:rPr>
        <w:t>3</w:t>
      </w:r>
      <w:r w:rsidR="00A96A5C" w:rsidRPr="001E5CEE">
        <w:rPr>
          <w:rFonts w:ascii="Times New Roman" w:eastAsia="Times New Roman" w:hAnsi="Times New Roman" w:cs="Times New Roman"/>
          <w:sz w:val="28"/>
          <w:szCs w:val="28"/>
        </w:rPr>
        <w:t>3</w:t>
      </w:r>
      <w:r w:rsidR="00976C51" w:rsidRPr="001E5CEE">
        <w:rPr>
          <w:rFonts w:ascii="Times New Roman" w:eastAsia="Times New Roman" w:hAnsi="Times New Roman" w:cs="Times New Roman"/>
          <w:sz w:val="28"/>
          <w:szCs w:val="28"/>
        </w:rPr>
        <w:t xml:space="preserve"> </w:t>
      </w:r>
      <w:r w:rsidR="006A5AE5" w:rsidRPr="001E5CEE">
        <w:rPr>
          <w:rFonts w:ascii="Times New Roman" w:eastAsia="Times New Roman" w:hAnsi="Times New Roman" w:cs="Times New Roman"/>
          <w:sz w:val="28"/>
          <w:szCs w:val="28"/>
        </w:rPr>
        <w:t>của</w:t>
      </w:r>
      <w:r w:rsidR="00377E0D" w:rsidRPr="001E5CEE">
        <w:rPr>
          <w:rFonts w:ascii="Times New Roman" w:eastAsia="Times New Roman" w:hAnsi="Times New Roman" w:cs="Times New Roman"/>
          <w:sz w:val="28"/>
          <w:szCs w:val="28"/>
        </w:rPr>
        <w:t xml:space="preserve"> Nghị định này phải thực h</w:t>
      </w:r>
      <w:r w:rsidR="000974CC" w:rsidRPr="001E5CEE">
        <w:rPr>
          <w:rFonts w:ascii="Times New Roman" w:eastAsia="Times New Roman" w:hAnsi="Times New Roman" w:cs="Times New Roman"/>
          <w:sz w:val="28"/>
          <w:szCs w:val="28"/>
        </w:rPr>
        <w:t xml:space="preserve">iện xây dựng Kế hoạch phòng ngừa, ứng phó sự cố hóa chất trình </w:t>
      </w:r>
      <w:r w:rsidR="006A5AE5" w:rsidRPr="001E5CEE">
        <w:rPr>
          <w:rFonts w:ascii="Times New Roman" w:eastAsia="Times New Roman" w:hAnsi="Times New Roman" w:cs="Times New Roman"/>
          <w:sz w:val="28"/>
          <w:szCs w:val="28"/>
        </w:rPr>
        <w:t>cơ quan có thẩm quyền</w:t>
      </w:r>
      <w:r w:rsidR="000974CC" w:rsidRPr="001E5CEE">
        <w:rPr>
          <w:rFonts w:ascii="Times New Roman" w:eastAsia="Times New Roman" w:hAnsi="Times New Roman" w:cs="Times New Roman"/>
          <w:sz w:val="28"/>
          <w:szCs w:val="28"/>
        </w:rPr>
        <w:t xml:space="preserve"> thẩm định, phê duyệt trước ngày 31 tháng 12 năm 2026.</w:t>
      </w:r>
    </w:p>
    <w:p w14:paraId="207362F6" w14:textId="156325FB" w:rsidR="009B0C41" w:rsidRPr="001E5CEE" w:rsidRDefault="00895AA3" w:rsidP="00B15EF6">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3</w:t>
      </w:r>
      <w:r w:rsidR="009B0C41" w:rsidRPr="001E5CEE">
        <w:rPr>
          <w:rFonts w:ascii="Times New Roman" w:eastAsia="Times New Roman" w:hAnsi="Times New Roman" w:cs="Times New Roman"/>
          <w:sz w:val="28"/>
          <w:szCs w:val="28"/>
        </w:rPr>
        <w:t xml:space="preserve">. </w:t>
      </w:r>
      <w:r w:rsidR="001322F3" w:rsidRPr="001E5CEE">
        <w:rPr>
          <w:rFonts w:ascii="Times New Roman" w:eastAsia="Times New Roman" w:hAnsi="Times New Roman" w:cs="Times New Roman"/>
          <w:sz w:val="28"/>
          <w:szCs w:val="28"/>
        </w:rPr>
        <w:t>Ủy ban nhân dân</w:t>
      </w:r>
      <w:r w:rsidR="009B0C41" w:rsidRPr="001E5CEE">
        <w:rPr>
          <w:rFonts w:ascii="Times New Roman" w:eastAsia="Times New Roman" w:hAnsi="Times New Roman" w:cs="Times New Roman"/>
          <w:sz w:val="28"/>
          <w:szCs w:val="28"/>
        </w:rPr>
        <w:t xml:space="preserve"> các tỉnh</w:t>
      </w:r>
      <w:r w:rsidR="009002F6" w:rsidRPr="001E5CEE">
        <w:rPr>
          <w:rFonts w:ascii="Times New Roman" w:eastAsia="Times New Roman" w:hAnsi="Times New Roman" w:cs="Times New Roman"/>
          <w:sz w:val="28"/>
          <w:szCs w:val="28"/>
        </w:rPr>
        <w:t>, thành phố</w:t>
      </w:r>
      <w:r w:rsidR="009B0C41" w:rsidRPr="001E5CEE">
        <w:rPr>
          <w:rFonts w:ascii="Times New Roman" w:eastAsia="Times New Roman" w:hAnsi="Times New Roman" w:cs="Times New Roman"/>
          <w:sz w:val="28"/>
          <w:szCs w:val="28"/>
        </w:rPr>
        <w:t xml:space="preserve"> đã xây dựng Kế hoạch phòng ngừa, ứng phó sự cố hóa chất cấp tỉnh được ban hành trước ngày Nghị định này có hiệu lực tiếp tục thực hiện các nội dung đã được ban hành theo Kế hoạch.</w:t>
      </w:r>
      <w:r w:rsidR="00623540" w:rsidRPr="001E5CEE">
        <w:rPr>
          <w:rFonts w:ascii="Times New Roman" w:eastAsia="Times New Roman" w:hAnsi="Times New Roman" w:cs="Times New Roman"/>
          <w:sz w:val="28"/>
          <w:szCs w:val="28"/>
        </w:rPr>
        <w:t xml:space="preserve"> </w:t>
      </w:r>
    </w:p>
    <w:p w14:paraId="12998CB0" w14:textId="2CB63CBF" w:rsidR="008319C0" w:rsidRPr="001E5CEE" w:rsidRDefault="00CB0450" w:rsidP="00B15EF6">
      <w:pPr>
        <w:pStyle w:val="Heading5"/>
        <w:keepNext w:val="0"/>
        <w:keepLines w:val="0"/>
        <w:widowControl w:val="0"/>
        <w:spacing w:before="240" w:after="0" w:line="259" w:lineRule="auto"/>
        <w:ind w:firstLine="567"/>
      </w:pPr>
      <w:r w:rsidRPr="001E5CEE">
        <w:t xml:space="preserve">Điều </w:t>
      </w:r>
      <w:r w:rsidR="003618A5" w:rsidRPr="001E5CEE">
        <w:t>41</w:t>
      </w:r>
      <w:r w:rsidRPr="001E5CEE">
        <w:t>. Hiệu lực thi hành</w:t>
      </w:r>
      <w:r w:rsidR="00811BBC">
        <w:rPr>
          <w:rStyle w:val="FootnoteReference"/>
        </w:rPr>
        <w:footnoteReference w:id="41"/>
      </w:r>
    </w:p>
    <w:p w14:paraId="12998CB1" w14:textId="5F265EAD" w:rsidR="008319C0" w:rsidRPr="009473B3" w:rsidRDefault="00CB0450" w:rsidP="00B15EF6">
      <w:pPr>
        <w:widowControl w:val="0"/>
        <w:spacing w:before="240" w:after="0"/>
        <w:ind w:firstLine="567"/>
        <w:jc w:val="both"/>
        <w:rPr>
          <w:rFonts w:ascii="Times New Roman" w:eastAsia="Times New Roman" w:hAnsi="Times New Roman" w:cs="Times New Roman"/>
          <w:sz w:val="28"/>
          <w:szCs w:val="28"/>
        </w:rPr>
      </w:pPr>
      <w:r w:rsidRPr="001E5CEE">
        <w:rPr>
          <w:rFonts w:ascii="Times New Roman" w:eastAsia="Times New Roman" w:hAnsi="Times New Roman" w:cs="Times New Roman"/>
          <w:sz w:val="28"/>
          <w:szCs w:val="28"/>
        </w:rPr>
        <w:t xml:space="preserve">1. Nghị định này có </w:t>
      </w:r>
      <w:bookmarkStart w:id="27" w:name="_Hlk211850667"/>
      <w:r w:rsidRPr="001E5CEE">
        <w:rPr>
          <w:rFonts w:ascii="Times New Roman" w:eastAsia="Times New Roman" w:hAnsi="Times New Roman" w:cs="Times New Roman"/>
          <w:sz w:val="28"/>
          <w:szCs w:val="28"/>
        </w:rPr>
        <w:t xml:space="preserve">hiệu lực </w:t>
      </w:r>
      <w:r w:rsidR="001322F3" w:rsidRPr="001E5CEE">
        <w:rPr>
          <w:rFonts w:ascii="Times New Roman" w:eastAsia="Times New Roman" w:hAnsi="Times New Roman" w:cs="Times New Roman"/>
          <w:sz w:val="28"/>
          <w:szCs w:val="28"/>
        </w:rPr>
        <w:t xml:space="preserve">thi hành </w:t>
      </w:r>
      <w:r w:rsidR="003A7389" w:rsidRPr="001E5CEE">
        <w:rPr>
          <w:rFonts w:ascii="Times New Roman" w:eastAsia="Times New Roman" w:hAnsi="Times New Roman" w:cs="Times New Roman"/>
          <w:sz w:val="28"/>
          <w:szCs w:val="28"/>
        </w:rPr>
        <w:t xml:space="preserve">kể </w:t>
      </w:r>
      <w:r w:rsidRPr="001E5CEE">
        <w:rPr>
          <w:rFonts w:ascii="Times New Roman" w:eastAsia="Times New Roman" w:hAnsi="Times New Roman" w:cs="Times New Roman"/>
          <w:sz w:val="28"/>
          <w:szCs w:val="28"/>
        </w:rPr>
        <w:t>từ ngày </w:t>
      </w:r>
      <w:r w:rsidR="003A7389" w:rsidRPr="001E5CEE">
        <w:rPr>
          <w:rFonts w:ascii="Times New Roman" w:eastAsia="Times New Roman" w:hAnsi="Times New Roman" w:cs="Times New Roman"/>
          <w:sz w:val="28"/>
          <w:szCs w:val="28"/>
        </w:rPr>
        <w:t>ký ban hành</w:t>
      </w:r>
      <w:r w:rsidR="004B49E9" w:rsidRPr="001E5CEE">
        <w:rPr>
          <w:rFonts w:ascii="Times New Roman" w:eastAsia="Times New Roman" w:hAnsi="Times New Roman" w:cs="Times New Roman"/>
          <w:sz w:val="28"/>
          <w:szCs w:val="28"/>
        </w:rPr>
        <w:t>.</w:t>
      </w:r>
      <w:bookmarkEnd w:id="27"/>
    </w:p>
    <w:p w14:paraId="285B3B70" w14:textId="6AD8398C" w:rsidR="00D67F29" w:rsidRDefault="002972BC" w:rsidP="00CF4326">
      <w:pPr>
        <w:widowControl w:val="0"/>
        <w:spacing w:before="240" w:after="0"/>
        <w:ind w:firstLine="567"/>
        <w:jc w:val="both"/>
        <w:rPr>
          <w:rFonts w:ascii="Times New Roman" w:eastAsia="Times New Roman" w:hAnsi="Times New Roman" w:cs="Times New Roman"/>
          <w:sz w:val="28"/>
          <w:szCs w:val="28"/>
        </w:rPr>
      </w:pPr>
      <w:r w:rsidRPr="009473B3">
        <w:rPr>
          <w:rFonts w:ascii="Times New Roman" w:eastAsia="Times New Roman" w:hAnsi="Times New Roman" w:cs="Times New Roman"/>
          <w:sz w:val="28"/>
          <w:szCs w:val="28"/>
        </w:rPr>
        <w:t>2</w:t>
      </w:r>
      <w:r w:rsidR="00CB0450" w:rsidRPr="009473B3">
        <w:rPr>
          <w:rFonts w:ascii="Times New Roman" w:eastAsia="Times New Roman" w:hAnsi="Times New Roman" w:cs="Times New Roman"/>
          <w:sz w:val="28"/>
          <w:szCs w:val="28"/>
        </w:rPr>
        <w:t xml:space="preserve">. Các Bộ trưởng, Thủ trưởng cơ quan ngang bộ, Thủ trưởng cơ quan thuộc Chính phủ, Chủ tịch Ủy ban nhân dân các tỉnh, thành phố trực thuộc </w:t>
      </w:r>
      <w:r w:rsidR="001322F3" w:rsidRPr="009473B3">
        <w:rPr>
          <w:rFonts w:ascii="Times New Roman" w:eastAsia="Times New Roman" w:hAnsi="Times New Roman" w:cs="Times New Roman"/>
          <w:sz w:val="28"/>
          <w:szCs w:val="28"/>
        </w:rPr>
        <w:t>t</w:t>
      </w:r>
      <w:r w:rsidR="00CB0450" w:rsidRPr="009473B3">
        <w:rPr>
          <w:rFonts w:ascii="Times New Roman" w:eastAsia="Times New Roman" w:hAnsi="Times New Roman" w:cs="Times New Roman"/>
          <w:sz w:val="28"/>
          <w:szCs w:val="28"/>
        </w:rPr>
        <w:t>rung ương và các đối tượng áp dụng của Nghị định chịu trách nhiệm thi hành Nghị định này.</w:t>
      </w:r>
      <w:bookmarkStart w:id="28" w:name="bookmark=id.tweaz6e3z2al" w:colFirst="0" w:colLast="0"/>
      <w:bookmarkEnd w:id="28"/>
    </w:p>
    <w:tbl>
      <w:tblPr>
        <w:tblW w:w="9430" w:type="dxa"/>
        <w:tblLook w:val="01E0" w:firstRow="1" w:lastRow="1" w:firstColumn="1" w:lastColumn="1" w:noHBand="0" w:noVBand="0"/>
      </w:tblPr>
      <w:tblGrid>
        <w:gridCol w:w="4219"/>
        <w:gridCol w:w="5211"/>
      </w:tblGrid>
      <w:tr w:rsidR="00933231" w:rsidRPr="00190FFD" w14:paraId="2DBCC49B" w14:textId="77777777" w:rsidTr="00277855">
        <w:trPr>
          <w:trHeight w:val="3867"/>
        </w:trPr>
        <w:tc>
          <w:tcPr>
            <w:tcW w:w="4219" w:type="dxa"/>
          </w:tcPr>
          <w:p w14:paraId="08504FAE" w14:textId="74B81FC6" w:rsidR="00933231" w:rsidRPr="00933231" w:rsidRDefault="00933231" w:rsidP="00933231">
            <w:pPr>
              <w:widowControl w:val="0"/>
              <w:spacing w:after="0" w:line="240" w:lineRule="auto"/>
              <w:jc w:val="center"/>
              <w:rPr>
                <w:rFonts w:ascii="Times New Roman" w:eastAsia="Times New Roman" w:hAnsi="Times New Roman" w:cs="Times New Roman"/>
                <w:i/>
                <w:iCs/>
                <w:noProof/>
                <w:color w:val="000000"/>
                <w:sz w:val="28"/>
                <w:szCs w:val="28"/>
                <w:shd w:val="clear" w:color="auto" w:fill="FFFFFF"/>
                <w:lang w:val="vi-VN" w:eastAsia="vi-VN"/>
              </w:rPr>
            </w:pPr>
            <w:r w:rsidRPr="00933231">
              <w:rPr>
                <w:rFonts w:ascii="Times New Roman" w:eastAsia="Times New Roman" w:hAnsi="Times New Roman" w:cs="Times New Roman"/>
                <w:noProof/>
                <w:color w:val="000000"/>
                <w:sz w:val="24"/>
                <w:szCs w:val="24"/>
              </w:rPr>
              <w:lastRenderedPageBreak/>
              <mc:AlternateContent>
                <mc:Choice Requires="wps">
                  <w:drawing>
                    <wp:anchor distT="4294967295" distB="4294967295" distL="114300" distR="114300" simplePos="0" relativeHeight="251665408" behindDoc="0" locked="0" layoutInCell="1" allowOverlap="1" wp14:anchorId="5B027A96" wp14:editId="216D2F31">
                      <wp:simplePos x="0" y="0"/>
                      <wp:positionH relativeFrom="column">
                        <wp:posOffset>-66675</wp:posOffset>
                      </wp:positionH>
                      <wp:positionV relativeFrom="paragraph">
                        <wp:posOffset>11429</wp:posOffset>
                      </wp:positionV>
                      <wp:extent cx="5981700" cy="0"/>
                      <wp:effectExtent l="0" t="0" r="0" b="0"/>
                      <wp:wrapNone/>
                      <wp:docPr id="1289167390"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C496202" id="Straight Arrow Connector 9" o:spid="_x0000_s1026" type="#_x0000_t32" style="position:absolute;margin-left:-5.25pt;margin-top:.9pt;width:471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MJVzAEAAJIDAAAOAAAAZHJzL2Uyb0RvYy54bWysU8Fu2zAMvQ/YPwi6L44DZGuNOD2k6y7d&#10;FqDdBzCSbAuVRYFU4uTvJ2lJVmyXYagPhCiST3yP9OruODpxMMQWfSvr2VwK4xVq6/tW/nh++HAj&#10;BUfwGhx608qTYXm3fv9uNYXGLHBApw2JBOK5mUIrhxhDU1WsBjMCzzAYn4Id0ggxudRXmmBK6KOr&#10;FvP5x2pC0oFQGeZ0e/8rKNcFv+uMit+7jk0UrpWpt1gsFbvLtlqvoOkJwmDVuQ34jy5GsD49eoW6&#10;hwhiT/YvqNEqQsYuzhSOFXadVaZwSGzq+R9sngYIpnBJ4nC4ysRvB6u+HTZ+S7l1dfRP4RHVCwuP&#10;mwF8b0oDz6eQBldnqaopcHMtyQ6HLYnd9BV1yoF9xKLCsaMxQyZ+4ljEPl3FNscoVLpc3t7Un+Zp&#10;JuoSq6C5FAbi+MXgKPKhlRwJbD/EDXqfRopUl2fg8MgxtwXNpSC/6vHBOlcm67yYWnm7XCxLAaOz&#10;OgdzGlO/2zgSB8i7Ub7CMUVepxHuvS5ggwH92WsRiyA+7bPM6KPRUjiT1j+fSmYE6/4lMzXu/FnW&#10;rGReW252qE9byryylwZfGJ6XNG/Wa79k/f6V1j8BAAD//wMAUEsDBBQABgAIAAAAIQD1Tx3d2gAA&#10;AAcBAAAPAAAAZHJzL2Rvd25yZXYueG1sTI/BbsIwEETvSPyDtZV6QWCHiqqEOAgh9dBjAalXE2+T&#10;0HgdxQ5J+fpueynHpxnNvs22o2vEFbtQe9KQLBQIpMLbmkoNp+Pr/AVEiIasaTyhhm8MsM2nk8yk&#10;1g/0jtdDLAWPUEiNhirGNpUyFBU6Exa+ReLs03fORMaulLYzA4+7Ri6VepbO1MQXKtPivsLi69A7&#10;DRj6VaJ2a1ee3m7D7GN5uwztUevHh3G3ARFxjP9l+NVndcjZ6ex7skE0GuaJWnGVA/6A8/VTwnz+&#10;Y5ln8t4//wEAAP//AwBQSwECLQAUAAYACAAAACEAtoM4kv4AAADhAQAAEwAAAAAAAAAAAAAAAAAA&#10;AAAAW0NvbnRlbnRfVHlwZXNdLnhtbFBLAQItABQABgAIAAAAIQA4/SH/1gAAAJQBAAALAAAAAAAA&#10;AAAAAAAAAC8BAABfcmVscy8ucmVsc1BLAQItABQABgAIAAAAIQAmXMJVzAEAAJIDAAAOAAAAAAAA&#10;AAAAAAAAAC4CAABkcnMvZTJvRG9jLnhtbFBLAQItABQABgAIAAAAIQD1Tx3d2gAAAAcBAAAPAAAA&#10;AAAAAAAAAAAAACYEAABkcnMvZG93bnJldi54bWxQSwUGAAAAAAQABADzAAAALQUAAAAA&#10;"/>
                  </w:pict>
                </mc:Fallback>
              </mc:AlternateContent>
            </w:r>
          </w:p>
          <w:p w14:paraId="0C0D6EAD" w14:textId="77777777" w:rsidR="00933231" w:rsidRPr="00933231" w:rsidRDefault="00933231" w:rsidP="00933231">
            <w:pPr>
              <w:widowControl w:val="0"/>
              <w:spacing w:after="0" w:line="240" w:lineRule="auto"/>
              <w:jc w:val="center"/>
              <w:rPr>
                <w:rFonts w:ascii="Times New Roman" w:eastAsia="Times New Roman" w:hAnsi="Times New Roman" w:cs="Times New Roman"/>
                <w:i/>
                <w:iCs/>
                <w:noProof/>
                <w:color w:val="000000"/>
                <w:sz w:val="28"/>
                <w:szCs w:val="28"/>
                <w:shd w:val="clear" w:color="auto" w:fill="FFFFFF"/>
                <w:lang w:val="vi-VN" w:eastAsia="vi-VN"/>
              </w:rPr>
            </w:pPr>
          </w:p>
          <w:p w14:paraId="7A5B999E"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pacing w:val="-16"/>
                <w:sz w:val="26"/>
                <w:szCs w:val="26"/>
                <w:lang w:val="vi-VN" w:eastAsia="vi-VN"/>
              </w:rPr>
            </w:pPr>
            <w:r w:rsidRPr="00933231">
              <w:rPr>
                <w:rFonts w:ascii="Times New Roman" w:eastAsia="Times New Roman" w:hAnsi="Times New Roman" w:cs="Times New Roman"/>
                <w:i/>
                <w:iCs/>
                <w:noProof/>
                <w:color w:val="000000"/>
                <w:sz w:val="28"/>
                <w:szCs w:val="28"/>
                <w:shd w:val="clear" w:color="auto" w:fill="FFFFFF"/>
                <w:lang w:val="vi-VN" w:eastAsia="vi-VN"/>
              </w:rPr>
              <w:br/>
            </w:r>
          </w:p>
          <w:p w14:paraId="27213A23" w14:textId="77777777" w:rsidR="00933231" w:rsidRPr="00933231" w:rsidRDefault="00933231" w:rsidP="00933231">
            <w:pPr>
              <w:widowControl w:val="0"/>
              <w:spacing w:before="120" w:after="0" w:line="240" w:lineRule="auto"/>
              <w:rPr>
                <w:rFonts w:ascii="Times New Roman" w:eastAsia="Times New Roman" w:hAnsi="Times New Roman" w:cs="Times New Roman"/>
                <w:b/>
                <w:i/>
                <w:noProof/>
                <w:color w:val="000000"/>
                <w:sz w:val="24"/>
                <w:szCs w:val="24"/>
                <w:lang w:val="vi-VN" w:eastAsia="vi-VN"/>
              </w:rPr>
            </w:pPr>
          </w:p>
          <w:p w14:paraId="40C00E62" w14:textId="77777777" w:rsidR="00933231" w:rsidRPr="00933231" w:rsidRDefault="00933231" w:rsidP="00933231">
            <w:pPr>
              <w:widowControl w:val="0"/>
              <w:spacing w:before="120" w:after="0" w:line="240" w:lineRule="auto"/>
              <w:rPr>
                <w:rFonts w:ascii="Times New Roman" w:eastAsia="Times New Roman" w:hAnsi="Times New Roman" w:cs="Times New Roman"/>
                <w:b/>
                <w:i/>
                <w:noProof/>
                <w:color w:val="000000"/>
                <w:sz w:val="28"/>
                <w:szCs w:val="28"/>
                <w:lang w:val="vi-VN" w:eastAsia="vi-VN"/>
              </w:rPr>
            </w:pPr>
            <w:r w:rsidRPr="00933231">
              <w:rPr>
                <w:rFonts w:ascii="Times New Roman" w:eastAsia="Times New Roman" w:hAnsi="Times New Roman" w:cs="Times New Roman"/>
                <w:b/>
                <w:i/>
                <w:noProof/>
                <w:color w:val="000000"/>
                <w:sz w:val="24"/>
                <w:szCs w:val="24"/>
                <w:lang w:val="vi-VN" w:eastAsia="vi-VN"/>
              </w:rPr>
              <w:t>Nơi nhận:</w:t>
            </w:r>
          </w:p>
          <w:p w14:paraId="22F48BE3" w14:textId="77777777" w:rsidR="00933231" w:rsidRPr="00933231" w:rsidRDefault="00933231" w:rsidP="00933231">
            <w:pPr>
              <w:widowControl w:val="0"/>
              <w:spacing w:after="0" w:line="240" w:lineRule="auto"/>
              <w:rPr>
                <w:rFonts w:ascii="Times New Roman" w:eastAsia="Times New Roman" w:hAnsi="Times New Roman" w:cs="Times New Roman"/>
                <w:noProof/>
                <w:color w:val="000000"/>
                <w:lang w:val="vi-VN" w:eastAsia="vi-VN"/>
              </w:rPr>
            </w:pPr>
            <w:r w:rsidRPr="00933231">
              <w:rPr>
                <w:rFonts w:ascii="Times New Roman" w:eastAsia="Times New Roman" w:hAnsi="Times New Roman" w:cs="Times New Roman"/>
                <w:noProof/>
                <w:color w:val="000000"/>
                <w:lang w:val="vi-VN" w:eastAsia="vi-VN"/>
              </w:rPr>
              <w:t>- Văn phòng Chính phủ (để đăng Công báo);</w:t>
            </w:r>
          </w:p>
          <w:p w14:paraId="1AA7457B" w14:textId="77777777" w:rsidR="00933231" w:rsidRPr="00933231" w:rsidRDefault="00933231" w:rsidP="00933231">
            <w:pPr>
              <w:widowControl w:val="0"/>
              <w:spacing w:after="0" w:line="240" w:lineRule="auto"/>
              <w:rPr>
                <w:rFonts w:ascii="Times New Roman" w:eastAsia="Times New Roman" w:hAnsi="Times New Roman" w:cs="Times New Roman"/>
                <w:noProof/>
                <w:color w:val="000000"/>
                <w:lang w:val="vi-VN" w:eastAsia="vi-VN"/>
              </w:rPr>
            </w:pPr>
            <w:r w:rsidRPr="00933231">
              <w:rPr>
                <w:rFonts w:ascii="Times New Roman" w:eastAsia="Times New Roman" w:hAnsi="Times New Roman" w:cs="Times New Roman"/>
                <w:noProof/>
                <w:color w:val="000000"/>
                <w:lang w:val="vi-VN" w:eastAsia="vi-VN"/>
              </w:rPr>
              <w:t>- Bộ Tư pháp (để theo dõi);</w:t>
            </w:r>
          </w:p>
          <w:p w14:paraId="7AD9DBE2" w14:textId="77777777" w:rsidR="00933231" w:rsidRPr="00933231" w:rsidRDefault="00933231" w:rsidP="00933231">
            <w:pPr>
              <w:widowControl w:val="0"/>
              <w:spacing w:after="0" w:line="240" w:lineRule="auto"/>
              <w:rPr>
                <w:rFonts w:ascii="Times New Roman" w:eastAsia="Times New Roman" w:hAnsi="Times New Roman" w:cs="Times New Roman"/>
                <w:noProof/>
                <w:color w:val="000000"/>
                <w:lang w:val="vi-VN" w:eastAsia="vi-VN"/>
              </w:rPr>
            </w:pPr>
            <w:r w:rsidRPr="00933231">
              <w:rPr>
                <w:rFonts w:ascii="Times New Roman" w:eastAsia="Times New Roman" w:hAnsi="Times New Roman" w:cs="Times New Roman"/>
                <w:noProof/>
                <w:color w:val="000000"/>
                <w:lang w:val="vi-VN" w:eastAsia="vi-VN"/>
              </w:rPr>
              <w:t>- Vụ Pháp chế (để đăng CSDLQG về PL);</w:t>
            </w:r>
          </w:p>
          <w:p w14:paraId="12D55DA6" w14:textId="77777777" w:rsidR="00933231" w:rsidRPr="00933231" w:rsidRDefault="00933231" w:rsidP="00933231">
            <w:pPr>
              <w:widowControl w:val="0"/>
              <w:spacing w:after="0" w:line="240" w:lineRule="auto"/>
              <w:rPr>
                <w:rFonts w:ascii="Times New Roman" w:eastAsia="Times New Roman" w:hAnsi="Times New Roman" w:cs="Times New Roman"/>
                <w:noProof/>
                <w:color w:val="000000"/>
                <w:lang w:val="vi-VN" w:eastAsia="vi-VN"/>
              </w:rPr>
            </w:pPr>
            <w:r w:rsidRPr="00933231">
              <w:rPr>
                <w:rFonts w:ascii="Times New Roman" w:eastAsia="Times New Roman" w:hAnsi="Times New Roman" w:cs="Times New Roman"/>
                <w:noProof/>
                <w:color w:val="000000"/>
                <w:lang w:val="vi-VN" w:eastAsia="vi-VN"/>
              </w:rPr>
              <w:t>- Báo Công Thương (đăng Website BCT);</w:t>
            </w:r>
          </w:p>
          <w:p w14:paraId="1E765630" w14:textId="77777777" w:rsidR="00933231" w:rsidRPr="00933231" w:rsidRDefault="00933231" w:rsidP="00933231">
            <w:pPr>
              <w:widowControl w:val="0"/>
              <w:spacing w:after="0" w:line="240" w:lineRule="auto"/>
              <w:jc w:val="both"/>
              <w:rPr>
                <w:rFonts w:ascii="Times New Roman" w:eastAsia="Times New Roman" w:hAnsi="Times New Roman" w:cs="Times New Roman"/>
                <w:noProof/>
                <w:color w:val="000000"/>
                <w:lang w:val="vi-VN" w:eastAsia="vi-VN"/>
              </w:rPr>
            </w:pPr>
            <w:r w:rsidRPr="00933231">
              <w:rPr>
                <w:rFonts w:ascii="Times New Roman" w:eastAsia="Times New Roman" w:hAnsi="Times New Roman" w:cs="Times New Roman"/>
                <w:noProof/>
                <w:color w:val="000000"/>
                <w:lang w:val="vi-VN" w:eastAsia="vi-VN"/>
              </w:rPr>
              <w:t>- Các đơn vị thuộc Bộ;</w:t>
            </w:r>
          </w:p>
          <w:p w14:paraId="3CD541B6" w14:textId="77777777" w:rsidR="00933231" w:rsidRPr="00933231" w:rsidRDefault="00933231" w:rsidP="00933231">
            <w:pPr>
              <w:widowControl w:val="0"/>
              <w:spacing w:after="0" w:line="240" w:lineRule="auto"/>
              <w:jc w:val="both"/>
              <w:rPr>
                <w:rFonts w:ascii="Times New Roman" w:eastAsia="Times New Roman" w:hAnsi="Times New Roman" w:cs="Times New Roman"/>
                <w:b/>
                <w:noProof/>
                <w:color w:val="000000"/>
                <w:spacing w:val="-16"/>
                <w:sz w:val="26"/>
                <w:szCs w:val="26"/>
                <w:lang w:val="vi-VN" w:eastAsia="vi-VN"/>
              </w:rPr>
            </w:pPr>
            <w:r w:rsidRPr="00933231">
              <w:rPr>
                <w:rFonts w:ascii="Times New Roman" w:eastAsia="Times New Roman" w:hAnsi="Times New Roman" w:cs="Times New Roman"/>
                <w:noProof/>
                <w:color w:val="000000"/>
                <w:lang w:val="vi-VN" w:eastAsia="vi-VN"/>
              </w:rPr>
              <w:t>- Lưu: VT, PC.</w:t>
            </w:r>
          </w:p>
        </w:tc>
        <w:tc>
          <w:tcPr>
            <w:tcW w:w="5211" w:type="dxa"/>
          </w:tcPr>
          <w:p w14:paraId="5C46A786" w14:textId="77777777" w:rsidR="00933231" w:rsidRPr="00933231" w:rsidRDefault="00933231" w:rsidP="00933231">
            <w:pPr>
              <w:widowControl w:val="0"/>
              <w:spacing w:before="120" w:after="0" w:line="240" w:lineRule="auto"/>
              <w:jc w:val="center"/>
              <w:rPr>
                <w:rFonts w:ascii="Times New Roman" w:eastAsia="Times New Roman" w:hAnsi="Times New Roman" w:cs="Times New Roman"/>
                <w:i/>
                <w:iCs/>
                <w:noProof/>
                <w:color w:val="000000"/>
                <w:sz w:val="28"/>
                <w:szCs w:val="28"/>
                <w:shd w:val="clear" w:color="auto" w:fill="FFFFFF"/>
                <w:lang w:val="vi-VN" w:eastAsia="vi-VN"/>
              </w:rPr>
            </w:pPr>
            <w:r w:rsidRPr="00933231">
              <w:rPr>
                <w:rFonts w:ascii="Times New Roman" w:eastAsia="Times New Roman" w:hAnsi="Times New Roman" w:cs="Times New Roman"/>
                <w:b/>
                <w:bCs/>
                <w:noProof/>
                <w:color w:val="000000"/>
                <w:sz w:val="28"/>
                <w:szCs w:val="28"/>
                <w:shd w:val="clear" w:color="auto" w:fill="FFFFFF"/>
                <w:lang w:val="vi-VN" w:eastAsia="vi-VN"/>
              </w:rPr>
              <w:t>BỘ CÔNG THƯƠNG</w:t>
            </w:r>
          </w:p>
          <w:p w14:paraId="1D95B9AA" w14:textId="162958F0" w:rsidR="00933231" w:rsidRPr="00933231" w:rsidRDefault="00933231" w:rsidP="00933231">
            <w:pPr>
              <w:widowControl w:val="0"/>
              <w:spacing w:before="320" w:after="0" w:line="240" w:lineRule="auto"/>
              <w:jc w:val="center"/>
              <w:rPr>
                <w:rFonts w:ascii="Times New Roman" w:eastAsia="Times New Roman" w:hAnsi="Times New Roman" w:cs="Times New Roman"/>
                <w:b/>
                <w:noProof/>
                <w:color w:val="000000"/>
                <w:spacing w:val="-8"/>
                <w:sz w:val="28"/>
                <w:szCs w:val="28"/>
                <w:lang w:val="vi-VN" w:eastAsia="vi-VN"/>
              </w:rPr>
            </w:pPr>
            <w:r w:rsidRPr="00933231">
              <w:rPr>
                <w:rFonts w:ascii="Times New Roman" w:eastAsia="Times New Roman" w:hAnsi="Times New Roman" w:cs="Times New Roman"/>
                <w:noProof/>
                <w:color w:val="000000"/>
                <w:sz w:val="24"/>
                <w:szCs w:val="24"/>
              </w:rPr>
              <mc:AlternateContent>
                <mc:Choice Requires="wps">
                  <w:drawing>
                    <wp:anchor distT="4294967294" distB="4294967294" distL="114300" distR="114300" simplePos="0" relativeHeight="251664384" behindDoc="0" locked="0" layoutInCell="1" allowOverlap="1" wp14:anchorId="0925C056" wp14:editId="4913C2EA">
                      <wp:simplePos x="0" y="0"/>
                      <wp:positionH relativeFrom="column">
                        <wp:posOffset>1069340</wp:posOffset>
                      </wp:positionH>
                      <wp:positionV relativeFrom="paragraph">
                        <wp:posOffset>38099</wp:posOffset>
                      </wp:positionV>
                      <wp:extent cx="1101090" cy="0"/>
                      <wp:effectExtent l="0" t="0" r="0" b="0"/>
                      <wp:wrapNone/>
                      <wp:docPr id="2134921081"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109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87D6DEE" id="Straight Arrow Connector 7" o:spid="_x0000_s1026" type="#_x0000_t32" style="position:absolute;margin-left:84.2pt;margin-top:3pt;width:86.7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ygEAAJIDAAAOAAAAZHJzL2Uyb0RvYy54bWysU8Fu2zAMvQ/YPwi6L44DdFiNOD2k6y7d&#10;FqDdBzCSbAuVRYFUYufvJ2lJWmyXYZgPhCiST3yP9PpuHp04GmKLvpX1YimF8Qq19X0rfzw/fPgk&#10;BUfwGhx608qTYXm3ef9uPYXGrHBApw2JBOK5mUIrhxhDU1WsBjMCLzAYn4Id0ggxudRXmmBK6KOr&#10;Vsvlx2pC0oFQGeZ0e/8rKDcFv+uMit+7jk0UrpWpt1gsFbvPttqsoekJwmDVuQ34hy5GsD49eoW6&#10;hwjiQPYPqNEqQsYuLhSOFXadVaZwSGzq5W9sngYIpnBJ4nC4ysT/D1Z9O279jnLravZP4RHVCwuP&#10;2wF8b0oDz6eQBldnqaopcHMtyQ6HHYn99BV1yoFDxKLC3NGYIRM/MRexT1exzRyFSpd1nQjfppmo&#10;S6yC5lIYiOMXg6PIh1ZyJLD9ELfofRopUl2egeMjx9wWNJeC/KrHB+tcmazzYmrl7c3qphQwOqtz&#10;MKcx9futI3GEvBvlKxxT5G0a4cHrAjYY0J+9FrEI4tM+y4w+Gi2FM2n986lkRrDubzJT486fZc1K&#10;5rXlZo/6tKPMK3tp8IXheUnzZr31S9brr7T5CQAA//8DAFBLAwQUAAYACAAAACEAAiZ7s9sAAAAH&#10;AQAADwAAAGRycy9kb3ducmV2LnhtbEyPwU7DMBBE70j8g7VIXBB1UkpUQpyqQuLAkbYS1228JIF4&#10;HcVOE/r1LFzgOJrRzJtiM7tOnWgIrWcD6SIBRVx523Jt4LB/vl2DChHZYueZDHxRgE15eVFgbv3E&#10;r3TaxVpJCYccDTQx9rnWoWrIYVj4nli8dz84jCKHWtsBJyl3nV4mSaYdtiwLDfb01FD1uRudAQrj&#10;fZpsH1x9eDlPN2/L88fU7425vpq3j6AizfEvDD/4gg6lMB39yDaoTnS2XknUQCaXxL9bpXLl+Kt1&#10;Wej//OU3AAAA//8DAFBLAQItABQABgAIAAAAIQC2gziS/gAAAOEBAAATAAAAAAAAAAAAAAAAAAAA&#10;AABbQ29udGVudF9UeXBlc10ueG1sUEsBAi0AFAAGAAgAAAAhADj9If/WAAAAlAEAAAsAAAAAAAAA&#10;AAAAAAAALwEAAF9yZWxzLy5yZWxzUEsBAi0AFAAGAAgAAAAhAD87wxvKAQAAkgMAAA4AAAAAAAAA&#10;AAAAAAAALgIAAGRycy9lMm9Eb2MueG1sUEsBAi0AFAAGAAgAAAAhAAIme7PbAAAABwEAAA8AAAAA&#10;AAAAAAAAAAAAJAQAAGRycy9kb3ducmV2LnhtbFBLBQYAAAAABAAEAPMAAAAsBQAAAAA=&#10;"/>
                  </w:pict>
                </mc:Fallback>
              </mc:AlternateContent>
            </w:r>
            <w:r w:rsidRPr="00933231">
              <w:rPr>
                <w:rFonts w:ascii="Times New Roman" w:eastAsia="Times New Roman" w:hAnsi="Times New Roman" w:cs="Times New Roman"/>
                <w:b/>
                <w:noProof/>
                <w:color w:val="000000"/>
                <w:spacing w:val="-8"/>
                <w:sz w:val="28"/>
                <w:szCs w:val="28"/>
                <w:lang w:val="vi-VN" w:eastAsia="vi-VN"/>
              </w:rPr>
              <w:t>XÁC THỰC VĂN BẢN HỢP NHẤT</w:t>
            </w:r>
          </w:p>
          <w:p w14:paraId="14007D83" w14:textId="77777777" w:rsidR="00933231" w:rsidRPr="00933231" w:rsidRDefault="00933231" w:rsidP="00933231">
            <w:pPr>
              <w:widowControl w:val="0"/>
              <w:spacing w:before="120" w:after="120" w:line="234" w:lineRule="atLeast"/>
              <w:jc w:val="center"/>
              <w:rPr>
                <w:rFonts w:ascii="Times New Roman" w:eastAsia="Times New Roman" w:hAnsi="Times New Roman" w:cs="Times New Roman"/>
                <w:noProof/>
                <w:color w:val="000000"/>
                <w:sz w:val="28"/>
                <w:szCs w:val="28"/>
                <w:lang w:val="vi-VN" w:eastAsia="vi-VN"/>
              </w:rPr>
            </w:pPr>
            <w:r w:rsidRPr="00933231">
              <w:rPr>
                <w:rFonts w:ascii="Times New Roman" w:eastAsia="Times New Roman" w:hAnsi="Times New Roman" w:cs="Times New Roman"/>
                <w:i/>
                <w:iCs/>
                <w:noProof/>
                <w:color w:val="000000"/>
                <w:sz w:val="28"/>
                <w:szCs w:val="28"/>
                <w:lang w:val="vi-VN" w:eastAsia="vi-VN"/>
              </w:rPr>
              <w:t>Hà Nội, ngày       tháng       năm 2026</w:t>
            </w:r>
          </w:p>
          <w:p w14:paraId="71DBBA64" w14:textId="236CB103"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r w:rsidRPr="00933231">
              <w:rPr>
                <w:rFonts w:ascii="Times New Roman" w:eastAsia="Times New Roman" w:hAnsi="Times New Roman" w:cs="Times New Roman"/>
                <w:b/>
                <w:noProof/>
                <w:color w:val="000000"/>
                <w:sz w:val="28"/>
                <w:szCs w:val="28"/>
                <w:lang w:val="vi-VN" w:eastAsia="vi-VN"/>
              </w:rPr>
              <w:t>BỘ TRƯỞNG</w:t>
            </w:r>
          </w:p>
          <w:p w14:paraId="7EE410A7" w14:textId="77777777" w:rsidR="00933231" w:rsidRPr="00933231" w:rsidRDefault="00933231" w:rsidP="00933231">
            <w:pPr>
              <w:widowControl w:val="0"/>
              <w:spacing w:after="0" w:line="240" w:lineRule="auto"/>
              <w:jc w:val="center"/>
              <w:rPr>
                <w:rFonts w:ascii="Times New Roman" w:eastAsia="Times New Roman" w:hAnsi="Times New Roman" w:cs="Times New Roman"/>
                <w:i/>
                <w:noProof/>
                <w:color w:val="000000"/>
                <w:sz w:val="28"/>
                <w:szCs w:val="28"/>
                <w:lang w:val="vi-VN" w:eastAsia="vi-VN"/>
              </w:rPr>
            </w:pPr>
          </w:p>
          <w:p w14:paraId="0E5FBFDF"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p>
          <w:p w14:paraId="0A508264"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p>
          <w:p w14:paraId="4DA6E888"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p>
          <w:p w14:paraId="173377B6"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p>
          <w:p w14:paraId="2C842D7A" w14:textId="77777777" w:rsidR="00933231" w:rsidRPr="00933231" w:rsidRDefault="00933231" w:rsidP="00933231">
            <w:pPr>
              <w:widowControl w:val="0"/>
              <w:spacing w:after="0" w:line="240" w:lineRule="auto"/>
              <w:jc w:val="center"/>
              <w:rPr>
                <w:rFonts w:ascii="Times New Roman" w:eastAsia="Times New Roman" w:hAnsi="Times New Roman" w:cs="Times New Roman"/>
                <w:b/>
                <w:noProof/>
                <w:color w:val="000000"/>
                <w:sz w:val="28"/>
                <w:szCs w:val="28"/>
                <w:lang w:val="vi-VN" w:eastAsia="vi-VN"/>
              </w:rPr>
            </w:pPr>
          </w:p>
          <w:p w14:paraId="65D1692D" w14:textId="03B1497E" w:rsidR="00933231" w:rsidRPr="00EA3AB6" w:rsidRDefault="00933231" w:rsidP="00933231">
            <w:pPr>
              <w:widowControl w:val="0"/>
              <w:spacing w:after="120" w:line="240" w:lineRule="auto"/>
              <w:jc w:val="center"/>
              <w:rPr>
                <w:rFonts w:ascii="Times New Roman" w:eastAsia="Times New Roman" w:hAnsi="Times New Roman" w:cs="Times New Roman"/>
                <w:b/>
                <w:noProof/>
                <w:color w:val="000000"/>
                <w:sz w:val="28"/>
                <w:szCs w:val="28"/>
                <w:lang w:val="vi-VN" w:eastAsia="vi-VN"/>
              </w:rPr>
            </w:pPr>
            <w:r w:rsidRPr="00EA3AB6">
              <w:rPr>
                <w:rFonts w:ascii="Times New Roman" w:eastAsia="Times New Roman" w:hAnsi="Times New Roman" w:cs="Times New Roman"/>
                <w:b/>
                <w:noProof/>
                <w:color w:val="000000"/>
                <w:sz w:val="28"/>
                <w:szCs w:val="28"/>
                <w:lang w:val="vi-VN" w:eastAsia="vi-VN"/>
              </w:rPr>
              <w:t>Lê Mạnh Hùng</w:t>
            </w:r>
          </w:p>
        </w:tc>
      </w:tr>
    </w:tbl>
    <w:p w14:paraId="0E74C849" w14:textId="77777777" w:rsidR="00CF4326" w:rsidRPr="009473B3" w:rsidRDefault="00CF4326" w:rsidP="00CF4326">
      <w:pPr>
        <w:widowControl w:val="0"/>
        <w:spacing w:before="240" w:after="0"/>
        <w:ind w:firstLine="567"/>
        <w:jc w:val="both"/>
        <w:rPr>
          <w:rFonts w:ascii="Times New Roman" w:eastAsia="Times New Roman" w:hAnsi="Times New Roman" w:cs="Times New Roman"/>
          <w:sz w:val="28"/>
          <w:szCs w:val="28"/>
          <w:lang w:val="vi-VN"/>
        </w:rPr>
      </w:pPr>
    </w:p>
    <w:sectPr w:rsidR="00CF4326" w:rsidRPr="009473B3" w:rsidSect="006B1F66">
      <w:headerReference w:type="default" r:id="rId14"/>
      <w:pgSz w:w="11907" w:h="16840" w:code="9"/>
      <w:pgMar w:top="1418" w:right="1134" w:bottom="1134" w:left="1985"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345D8" w14:textId="77777777" w:rsidR="00C96F58" w:rsidRDefault="00C96F58">
      <w:pPr>
        <w:spacing w:after="0" w:line="240" w:lineRule="auto"/>
      </w:pPr>
      <w:r>
        <w:separator/>
      </w:r>
    </w:p>
  </w:endnote>
  <w:endnote w:type="continuationSeparator" w:id="0">
    <w:p w14:paraId="57546378" w14:textId="77777777" w:rsidR="00C96F58" w:rsidRDefault="00C96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E6A9F" w14:textId="77777777" w:rsidR="00C96F58" w:rsidRDefault="00C96F58">
      <w:pPr>
        <w:spacing w:after="0" w:line="240" w:lineRule="auto"/>
      </w:pPr>
      <w:r>
        <w:separator/>
      </w:r>
    </w:p>
  </w:footnote>
  <w:footnote w:type="continuationSeparator" w:id="0">
    <w:p w14:paraId="3A10C7FE" w14:textId="77777777" w:rsidR="00C96F58" w:rsidRDefault="00C96F58">
      <w:pPr>
        <w:spacing w:after="0" w:line="240" w:lineRule="auto"/>
      </w:pPr>
      <w:r>
        <w:continuationSeparator/>
      </w:r>
    </w:p>
  </w:footnote>
  <w:footnote w:id="1">
    <w:p w14:paraId="4C440BBB" w14:textId="40F105EE" w:rsidR="0085211B" w:rsidRDefault="0085211B" w:rsidP="0085211B">
      <w:pPr>
        <w:pStyle w:val="FootnoteText"/>
        <w:jc w:val="both"/>
        <w:rPr>
          <w:rFonts w:ascii="Times New Roman" w:hAnsi="Times New Roman" w:cs="Times New Roman"/>
          <w:iCs/>
        </w:rPr>
      </w:pPr>
      <w:r w:rsidRPr="0085211B">
        <w:rPr>
          <w:rStyle w:val="FootnoteReference"/>
          <w:rFonts w:ascii="Times New Roman" w:hAnsi="Times New Roman" w:cs="Times New Roman"/>
        </w:rPr>
        <w:footnoteRef/>
      </w:r>
      <w:r w:rsidRPr="0085211B">
        <w:rPr>
          <w:rFonts w:ascii="Times New Roman" w:hAnsi="Times New Roman" w:cs="Times New Roman"/>
        </w:rPr>
        <w:t xml:space="preserve"> </w:t>
      </w:r>
      <w:r w:rsidRPr="0085211B">
        <w:rPr>
          <w:rFonts w:ascii="Times New Roman" w:hAnsi="Times New Roman" w:cs="Times New Roman"/>
          <w:iCs/>
        </w:rPr>
        <w:t>Nghị định số       /2026/NĐ-CP</w:t>
      </w:r>
      <w:r>
        <w:rPr>
          <w:rFonts w:ascii="Times New Roman" w:hAnsi="Times New Roman" w:cs="Times New Roman"/>
          <w:iCs/>
        </w:rPr>
        <w:t xml:space="preserve"> có căn cứ ban hành như sau: </w:t>
      </w:r>
    </w:p>
    <w:p w14:paraId="589F25E7" w14:textId="77777777" w:rsidR="002947AC" w:rsidRPr="00863D4E" w:rsidRDefault="002947AC" w:rsidP="00863D4E">
      <w:pPr>
        <w:widowControl w:val="0"/>
        <w:spacing w:after="0" w:line="240" w:lineRule="auto"/>
        <w:ind w:firstLine="567"/>
        <w:jc w:val="both"/>
        <w:rPr>
          <w:rFonts w:ascii="Times New Roman" w:eastAsia="Times New Roman" w:hAnsi="Times New Roman" w:cs="Times New Roman"/>
          <w:i/>
          <w:sz w:val="20"/>
          <w:szCs w:val="20"/>
        </w:rPr>
      </w:pPr>
      <w:r w:rsidRPr="00863D4E">
        <w:rPr>
          <w:rFonts w:ascii="Times New Roman" w:eastAsia="Times New Roman" w:hAnsi="Times New Roman" w:cs="Times New Roman"/>
          <w:i/>
          <w:sz w:val="20"/>
          <w:szCs w:val="20"/>
        </w:rPr>
        <w:t>Căn cứ Luật Tổ chức Chính phủ số 63/2025/QH15;</w:t>
      </w:r>
    </w:p>
    <w:p w14:paraId="6C7DE5C2" w14:textId="77777777" w:rsidR="002947AC" w:rsidRPr="00863D4E" w:rsidRDefault="002947AC" w:rsidP="00863D4E">
      <w:pPr>
        <w:widowControl w:val="0"/>
        <w:spacing w:after="0" w:line="240" w:lineRule="auto"/>
        <w:ind w:firstLine="567"/>
        <w:jc w:val="both"/>
        <w:rPr>
          <w:rFonts w:ascii="Times New Roman" w:eastAsia="Times New Roman" w:hAnsi="Times New Roman" w:cs="Times New Roman"/>
          <w:i/>
          <w:sz w:val="20"/>
          <w:szCs w:val="20"/>
        </w:rPr>
      </w:pPr>
      <w:r w:rsidRPr="00863D4E">
        <w:rPr>
          <w:rFonts w:ascii="Times New Roman" w:eastAsia="Times New Roman" w:hAnsi="Times New Roman" w:cs="Times New Roman"/>
          <w:i/>
          <w:sz w:val="20"/>
          <w:szCs w:val="20"/>
        </w:rPr>
        <w:t>Căn cứ Luật Hóa chất số 69/2025/QH15;</w:t>
      </w:r>
    </w:p>
    <w:p w14:paraId="34E43153" w14:textId="77777777" w:rsidR="002947AC" w:rsidRPr="00863D4E" w:rsidRDefault="002947AC" w:rsidP="00863D4E">
      <w:pPr>
        <w:widowControl w:val="0"/>
        <w:spacing w:after="0" w:line="240" w:lineRule="auto"/>
        <w:ind w:firstLine="562"/>
        <w:jc w:val="both"/>
        <w:rPr>
          <w:rFonts w:ascii="Times New Roman" w:eastAsia="Times New Roman" w:hAnsi="Times New Roman" w:cs="Times New Roman"/>
          <w:sz w:val="20"/>
          <w:szCs w:val="20"/>
        </w:rPr>
      </w:pPr>
      <w:r w:rsidRPr="00863D4E">
        <w:rPr>
          <w:rFonts w:ascii="Times New Roman" w:eastAsia="Times New Roman" w:hAnsi="Times New Roman" w:cs="Times New Roman"/>
          <w:i/>
          <w:sz w:val="20"/>
          <w:szCs w:val="20"/>
        </w:rPr>
        <w:t>Theo đề nghị của Bộ trưởng Bộ Công Thương;</w:t>
      </w:r>
    </w:p>
    <w:p w14:paraId="76B6A9DB" w14:textId="555CC8A5" w:rsidR="002947AC" w:rsidRPr="00E279B8" w:rsidRDefault="002947AC" w:rsidP="00E279B8">
      <w:pPr>
        <w:spacing w:after="0" w:line="240" w:lineRule="auto"/>
        <w:ind w:firstLine="567"/>
        <w:jc w:val="both"/>
        <w:rPr>
          <w:rFonts w:ascii="Times New Roman" w:eastAsia="Times New Roman" w:hAnsi="Times New Roman" w:cs="Times New Roman"/>
          <w:i/>
          <w:sz w:val="20"/>
          <w:szCs w:val="20"/>
        </w:rPr>
      </w:pPr>
      <w:r w:rsidRPr="00863D4E">
        <w:rPr>
          <w:rFonts w:ascii="Times New Roman" w:eastAsia="Times New Roman" w:hAnsi="Times New Roman" w:cs="Times New Roman"/>
          <w:i/>
          <w:sz w:val="20"/>
          <w:szCs w:val="20"/>
        </w:rPr>
        <w:t>Chính phủ ban hành Nghị định sửa đổi, bổ sung một số điều của Nghị định số 25/2026/NĐ-CP ngày 17 tháng 01 năm 2026 của Chính phủ quy định chi tiết và biện pháp để tổ chức, hướng dẫn thi hành một số điều của </w:t>
      </w:r>
      <w:hyperlink r:id="rId1" w:tgtFrame="_blank" w:history="1">
        <w:r w:rsidRPr="00863D4E">
          <w:rPr>
            <w:rFonts w:ascii="Times New Roman" w:eastAsia="Times New Roman" w:hAnsi="Times New Roman" w:cs="Times New Roman"/>
            <w:i/>
            <w:sz w:val="20"/>
            <w:szCs w:val="20"/>
          </w:rPr>
          <w:t>Luật Hóa chất</w:t>
        </w:r>
      </w:hyperlink>
      <w:r w:rsidRPr="00863D4E">
        <w:rPr>
          <w:rFonts w:ascii="Times New Roman" w:eastAsia="Times New Roman" w:hAnsi="Times New Roman" w:cs="Times New Roman"/>
          <w:i/>
          <w:sz w:val="20"/>
          <w:szCs w:val="20"/>
        </w:rPr>
        <w:t> về phát triển ngành công nghiệp hóa chất và an toàn, an ninh hóa chất.</w:t>
      </w:r>
    </w:p>
  </w:footnote>
  <w:footnote w:id="2">
    <w:p w14:paraId="1529A0AE" w14:textId="4E1AA426" w:rsidR="005C35F8" w:rsidRPr="005C35F8" w:rsidRDefault="005C35F8" w:rsidP="00EA3AB6">
      <w:pPr>
        <w:pStyle w:val="FootnoteText"/>
        <w:jc w:val="both"/>
        <w:rPr>
          <w:rFonts w:ascii="Times New Roman" w:hAnsi="Times New Roman" w:cs="Times New Roman"/>
        </w:rPr>
      </w:pPr>
      <w:r w:rsidRPr="005C35F8">
        <w:rPr>
          <w:rStyle w:val="FootnoteReference"/>
          <w:rFonts w:ascii="Times New Roman" w:hAnsi="Times New Roman" w:cs="Times New Roman"/>
        </w:rPr>
        <w:footnoteRef/>
      </w:r>
      <w:r w:rsidRPr="005C35F8">
        <w:rPr>
          <w:rFonts w:ascii="Times New Roman" w:hAnsi="Times New Roman" w:cs="Times New Roman"/>
        </w:rPr>
        <w:t xml:space="preserve"> Điều này được sửa đổi, bổ sung theo quy định tại khoản 1 Điều 1</w:t>
      </w:r>
      <w:r w:rsidR="0013208E">
        <w:rPr>
          <w:rFonts w:ascii="Times New Roman" w:hAnsi="Times New Roman" w:cs="Times New Roman"/>
        </w:rPr>
        <w:t xml:space="preserve"> c</w:t>
      </w:r>
      <w:r w:rsidR="00D048DD">
        <w:rPr>
          <w:rFonts w:ascii="Times New Roman" w:hAnsi="Times New Roman" w:cs="Times New Roman"/>
        </w:rPr>
        <w:t>ủa</w:t>
      </w:r>
      <w:r w:rsidRPr="005C35F8">
        <w:rPr>
          <w:rFonts w:ascii="Times New Roman" w:hAnsi="Times New Roman" w:cs="Times New Roman"/>
        </w:rPr>
        <w:t xml:space="preserve"> Nghị định số       /2026/NĐ-CP, có hiệu lực kể từ ngày    tháng    năm 2026.</w:t>
      </w:r>
    </w:p>
  </w:footnote>
  <w:footnote w:id="3">
    <w:p w14:paraId="4BBCC372" w14:textId="71E35AE2" w:rsidR="0013208E" w:rsidRPr="002824AF" w:rsidRDefault="0013208E" w:rsidP="0059262F">
      <w:pPr>
        <w:pStyle w:val="FootnoteText"/>
        <w:jc w:val="both"/>
        <w:rPr>
          <w:rFonts w:ascii="Times New Roman" w:hAnsi="Times New Roman" w:cs="Times New Roman"/>
        </w:rPr>
      </w:pPr>
      <w:r w:rsidRPr="002824AF">
        <w:rPr>
          <w:rStyle w:val="FootnoteReference"/>
          <w:rFonts w:ascii="Times New Roman" w:hAnsi="Times New Roman" w:cs="Times New Roman"/>
        </w:rPr>
        <w:footnoteRef/>
      </w:r>
      <w:r w:rsidRPr="002824AF">
        <w:rPr>
          <w:rFonts w:ascii="Times New Roman" w:hAnsi="Times New Roman" w:cs="Times New Roman"/>
        </w:rPr>
        <w:t xml:space="preserve"> Điểm này được bổ sung theo quy định tại điểm a khoản 2 Điều 1 của </w:t>
      </w:r>
      <w:r w:rsidR="006F41A8" w:rsidRPr="002824AF">
        <w:rPr>
          <w:rFonts w:ascii="Times New Roman" w:hAnsi="Times New Roman" w:cs="Times New Roman"/>
        </w:rPr>
        <w:t>Nghị định số       /2026/NĐ-CP, có hiệu lực kể từ ngày    tháng    năm 2026.</w:t>
      </w:r>
    </w:p>
  </w:footnote>
  <w:footnote w:id="4">
    <w:p w14:paraId="4B5163E3" w14:textId="5B4CCCEE" w:rsidR="00506DF3" w:rsidRPr="00452356" w:rsidRDefault="00506DF3" w:rsidP="00452356">
      <w:pPr>
        <w:pStyle w:val="FootnoteText"/>
        <w:jc w:val="both"/>
        <w:rPr>
          <w:rFonts w:ascii="Times New Roman" w:hAnsi="Times New Roman" w:cs="Times New Roman"/>
        </w:rPr>
      </w:pPr>
      <w:r w:rsidRPr="00452356">
        <w:rPr>
          <w:rStyle w:val="FootnoteReference"/>
          <w:rFonts w:ascii="Times New Roman" w:hAnsi="Times New Roman" w:cs="Times New Roman"/>
        </w:rPr>
        <w:footnoteRef/>
      </w:r>
      <w:r w:rsidRPr="00452356">
        <w:rPr>
          <w:rFonts w:ascii="Times New Roman" w:hAnsi="Times New Roman" w:cs="Times New Roman"/>
        </w:rPr>
        <w:t xml:space="preserve"> Khoản này được bổ sung theo quy định tại điểm b khoản 2 Điều 1 của Nghị định số       /2026/NĐ-CP, có hiệu lực kể từ ngày    tháng    năm 2026.</w:t>
      </w:r>
    </w:p>
  </w:footnote>
  <w:footnote w:id="5">
    <w:p w14:paraId="4C188D17" w14:textId="5CCBF9AC" w:rsidR="006F4344" w:rsidRPr="006F4344" w:rsidRDefault="006F4344" w:rsidP="006F4344">
      <w:pPr>
        <w:pStyle w:val="FootnoteText"/>
        <w:jc w:val="both"/>
        <w:rPr>
          <w:rFonts w:ascii="Times New Roman" w:hAnsi="Times New Roman" w:cs="Times New Roman"/>
        </w:rPr>
      </w:pPr>
      <w:r w:rsidRPr="006F4344">
        <w:rPr>
          <w:rStyle w:val="FootnoteReference"/>
          <w:rFonts w:ascii="Times New Roman" w:hAnsi="Times New Roman" w:cs="Times New Roman"/>
        </w:rPr>
        <w:footnoteRef/>
      </w:r>
      <w:r w:rsidRPr="006F4344">
        <w:rPr>
          <w:rFonts w:ascii="Times New Roman" w:hAnsi="Times New Roman" w:cs="Times New Roman"/>
        </w:rPr>
        <w:t xml:space="preserve"> Khoản này được sửa đổi, bổ sung theo quy định tại điểm </w:t>
      </w:r>
      <w:r>
        <w:rPr>
          <w:rFonts w:ascii="Times New Roman" w:hAnsi="Times New Roman" w:cs="Times New Roman"/>
        </w:rPr>
        <w:t>c</w:t>
      </w:r>
      <w:r w:rsidRPr="006F4344">
        <w:rPr>
          <w:rFonts w:ascii="Times New Roman" w:hAnsi="Times New Roman" w:cs="Times New Roman"/>
        </w:rPr>
        <w:t xml:space="preserve"> khoản 2 Điều 1 của Nghị định số       /2026/NĐ-CP, có hiệu lực kể từ ngày    tháng    năm 2026.</w:t>
      </w:r>
    </w:p>
  </w:footnote>
  <w:footnote w:id="6">
    <w:p w14:paraId="7D315F4D" w14:textId="52122115" w:rsidR="00346D87" w:rsidRPr="005F3B78" w:rsidRDefault="00346D87" w:rsidP="005F3B78">
      <w:pPr>
        <w:pStyle w:val="FootnoteText"/>
        <w:jc w:val="both"/>
        <w:rPr>
          <w:rFonts w:ascii="Times New Roman" w:hAnsi="Times New Roman" w:cs="Times New Roman"/>
        </w:rPr>
      </w:pPr>
      <w:r w:rsidRPr="005F3B78">
        <w:rPr>
          <w:rStyle w:val="FootnoteReference"/>
          <w:rFonts w:ascii="Times New Roman" w:hAnsi="Times New Roman" w:cs="Times New Roman"/>
        </w:rPr>
        <w:footnoteRef/>
      </w:r>
      <w:r w:rsidRPr="005F3B78">
        <w:rPr>
          <w:rFonts w:ascii="Times New Roman" w:hAnsi="Times New Roman" w:cs="Times New Roman"/>
        </w:rPr>
        <w:t xml:space="preserve"> Khoản này được sửa đổi, bổ sung theo quy định tại điểm </w:t>
      </w:r>
      <w:r w:rsidR="005F3B78">
        <w:rPr>
          <w:rFonts w:ascii="Times New Roman" w:hAnsi="Times New Roman" w:cs="Times New Roman"/>
        </w:rPr>
        <w:t>a</w:t>
      </w:r>
      <w:r w:rsidRPr="005F3B78">
        <w:rPr>
          <w:rFonts w:ascii="Times New Roman" w:hAnsi="Times New Roman" w:cs="Times New Roman"/>
        </w:rPr>
        <w:t xml:space="preserve"> khoản </w:t>
      </w:r>
      <w:r w:rsidR="005F3B78">
        <w:rPr>
          <w:rFonts w:ascii="Times New Roman" w:hAnsi="Times New Roman" w:cs="Times New Roman"/>
        </w:rPr>
        <w:t>3</w:t>
      </w:r>
      <w:r w:rsidRPr="005F3B78">
        <w:rPr>
          <w:rFonts w:ascii="Times New Roman" w:hAnsi="Times New Roman" w:cs="Times New Roman"/>
        </w:rPr>
        <w:t xml:space="preserve"> Điều 1 của Nghị định số       /2026/NĐ-CP, có hiệu lực kể từ ngày    tháng    năm 2026</w:t>
      </w:r>
      <w:r w:rsidR="001A2F5E">
        <w:rPr>
          <w:rFonts w:ascii="Times New Roman" w:hAnsi="Times New Roman" w:cs="Times New Roman"/>
        </w:rPr>
        <w:t>.</w:t>
      </w:r>
    </w:p>
  </w:footnote>
  <w:footnote w:id="7">
    <w:p w14:paraId="7F09F4FF" w14:textId="430075A2" w:rsidR="001A2F5E" w:rsidRPr="00EE12EC" w:rsidRDefault="001A2F5E" w:rsidP="002A3821">
      <w:pPr>
        <w:pStyle w:val="FootnoteText"/>
        <w:jc w:val="both"/>
        <w:rPr>
          <w:rFonts w:ascii="Times New Roman" w:hAnsi="Times New Roman" w:cs="Times New Roman"/>
        </w:rPr>
      </w:pPr>
      <w:r w:rsidRPr="00EE12EC">
        <w:rPr>
          <w:rStyle w:val="FootnoteReference"/>
          <w:rFonts w:ascii="Times New Roman" w:hAnsi="Times New Roman" w:cs="Times New Roman"/>
        </w:rPr>
        <w:footnoteRef/>
      </w:r>
      <w:r w:rsidRPr="00EE12EC">
        <w:rPr>
          <w:rFonts w:ascii="Times New Roman" w:hAnsi="Times New Roman" w:cs="Times New Roman"/>
        </w:rPr>
        <w:t xml:space="preserve"> Khoản này được sửa đổi, bổ sung theo quy định tại điểm </w:t>
      </w:r>
      <w:r w:rsidR="00B07DBF">
        <w:rPr>
          <w:rFonts w:ascii="Times New Roman" w:hAnsi="Times New Roman" w:cs="Times New Roman"/>
        </w:rPr>
        <w:t>b</w:t>
      </w:r>
      <w:r w:rsidRPr="00EE12EC">
        <w:rPr>
          <w:rFonts w:ascii="Times New Roman" w:hAnsi="Times New Roman" w:cs="Times New Roman"/>
        </w:rPr>
        <w:t xml:space="preserve"> khoản 3 Điều 1 của Nghị định số       /2026/NĐ-CP, có hiệu lực kể từ ngày    tháng    năm 2026.</w:t>
      </w:r>
    </w:p>
  </w:footnote>
  <w:footnote w:id="8">
    <w:p w14:paraId="3EB01B1F" w14:textId="2A15D9B8" w:rsidR="002E0E5B" w:rsidRPr="008C762D" w:rsidRDefault="002E0E5B" w:rsidP="008C762D">
      <w:pPr>
        <w:pStyle w:val="FootnoteText"/>
        <w:jc w:val="both"/>
        <w:rPr>
          <w:rFonts w:ascii="Times New Roman" w:hAnsi="Times New Roman" w:cs="Times New Roman"/>
        </w:rPr>
      </w:pPr>
      <w:r w:rsidRPr="008C762D">
        <w:rPr>
          <w:rStyle w:val="FootnoteReference"/>
          <w:rFonts w:ascii="Times New Roman" w:hAnsi="Times New Roman" w:cs="Times New Roman"/>
        </w:rPr>
        <w:footnoteRef/>
      </w:r>
      <w:r w:rsidRPr="008C762D">
        <w:rPr>
          <w:rFonts w:ascii="Times New Roman" w:hAnsi="Times New Roman" w:cs="Times New Roman"/>
        </w:rPr>
        <w:t xml:space="preserve"> Điểm này được sửa đổi, bổ sung theo quy định tại điểm </w:t>
      </w:r>
      <w:r w:rsidR="008C762D">
        <w:rPr>
          <w:rFonts w:ascii="Times New Roman" w:hAnsi="Times New Roman" w:cs="Times New Roman"/>
        </w:rPr>
        <w:t>a</w:t>
      </w:r>
      <w:r w:rsidRPr="008C762D">
        <w:rPr>
          <w:rFonts w:ascii="Times New Roman" w:hAnsi="Times New Roman" w:cs="Times New Roman"/>
        </w:rPr>
        <w:t xml:space="preserve"> khoản </w:t>
      </w:r>
      <w:r w:rsidR="008C762D">
        <w:rPr>
          <w:rFonts w:ascii="Times New Roman" w:hAnsi="Times New Roman" w:cs="Times New Roman"/>
        </w:rPr>
        <w:t>4</w:t>
      </w:r>
      <w:r w:rsidRPr="008C762D">
        <w:rPr>
          <w:rFonts w:ascii="Times New Roman" w:hAnsi="Times New Roman" w:cs="Times New Roman"/>
        </w:rPr>
        <w:t xml:space="preserve"> Điều 1 của Nghị định số       /2026/NĐ-CP, có hiệu lực kể từ ngày    tháng    năm 2026.</w:t>
      </w:r>
    </w:p>
  </w:footnote>
  <w:footnote w:id="9">
    <w:p w14:paraId="693215F6" w14:textId="0683695F" w:rsidR="00AC05B3" w:rsidRPr="00AC05B3" w:rsidRDefault="00AC05B3" w:rsidP="00AC05B3">
      <w:pPr>
        <w:pStyle w:val="FootnoteText"/>
        <w:jc w:val="both"/>
        <w:rPr>
          <w:rFonts w:ascii="Times New Roman" w:hAnsi="Times New Roman" w:cs="Times New Roman"/>
        </w:rPr>
      </w:pPr>
      <w:r w:rsidRPr="00AC05B3">
        <w:rPr>
          <w:rStyle w:val="FootnoteReference"/>
          <w:rFonts w:ascii="Times New Roman" w:hAnsi="Times New Roman" w:cs="Times New Roman"/>
        </w:rPr>
        <w:footnoteRef/>
      </w:r>
      <w:r w:rsidRPr="00AC05B3">
        <w:rPr>
          <w:rFonts w:ascii="Times New Roman" w:hAnsi="Times New Roman" w:cs="Times New Roman"/>
        </w:rPr>
        <w:t xml:space="preserve"> Khoản này được sửa đổi, bổ sung theo quy định tại điểm </w:t>
      </w:r>
      <w:r>
        <w:rPr>
          <w:rFonts w:ascii="Times New Roman" w:hAnsi="Times New Roman" w:cs="Times New Roman"/>
        </w:rPr>
        <w:t>b</w:t>
      </w:r>
      <w:r w:rsidRPr="00AC05B3">
        <w:rPr>
          <w:rFonts w:ascii="Times New Roman" w:hAnsi="Times New Roman" w:cs="Times New Roman"/>
        </w:rPr>
        <w:t xml:space="preserve"> khoản 4 Điều 1 của Nghị định số       /2026/NĐ-CP, có hiệu lực kể từ ngày    tháng    năm 2026.</w:t>
      </w:r>
    </w:p>
  </w:footnote>
  <w:footnote w:id="10">
    <w:p w14:paraId="048524B0" w14:textId="4D5C99E2" w:rsidR="00E90DEA" w:rsidRPr="00E90DEA" w:rsidRDefault="00E90DEA" w:rsidP="00E90DEA">
      <w:pPr>
        <w:pStyle w:val="FootnoteText"/>
        <w:jc w:val="both"/>
        <w:rPr>
          <w:rFonts w:ascii="Times New Roman" w:hAnsi="Times New Roman" w:cs="Times New Roman"/>
        </w:rPr>
      </w:pPr>
      <w:r w:rsidRPr="00E90DEA">
        <w:rPr>
          <w:rStyle w:val="FootnoteReference"/>
          <w:rFonts w:ascii="Times New Roman" w:hAnsi="Times New Roman" w:cs="Times New Roman"/>
        </w:rPr>
        <w:footnoteRef/>
      </w:r>
      <w:r w:rsidRPr="00E90DEA">
        <w:rPr>
          <w:rFonts w:ascii="Times New Roman" w:hAnsi="Times New Roman" w:cs="Times New Roman"/>
        </w:rPr>
        <w:t xml:space="preserve"> Khoản này được bổ sung theo quy định tại khoản 5 Điều 1 của Nghị định số       /2026/NĐ-CP, có hiệu lực kể từ ngày    tháng    năm 2026.</w:t>
      </w:r>
    </w:p>
  </w:footnote>
  <w:footnote w:id="11">
    <w:p w14:paraId="131F344C" w14:textId="26014D29" w:rsidR="00A727BF" w:rsidRPr="00EF5A36" w:rsidRDefault="00A727BF" w:rsidP="00A727BF">
      <w:pPr>
        <w:pStyle w:val="FootnoteText"/>
        <w:jc w:val="both"/>
        <w:rPr>
          <w:rFonts w:ascii="Times New Roman" w:hAnsi="Times New Roman" w:cs="Times New Roman"/>
        </w:rPr>
      </w:pPr>
      <w:r w:rsidRPr="00EF5A36">
        <w:rPr>
          <w:rStyle w:val="FootnoteReference"/>
          <w:rFonts w:ascii="Times New Roman" w:hAnsi="Times New Roman" w:cs="Times New Roman"/>
        </w:rPr>
        <w:footnoteRef/>
      </w:r>
      <w:r w:rsidRPr="00EF5A36">
        <w:rPr>
          <w:rFonts w:ascii="Times New Roman" w:hAnsi="Times New Roman" w:cs="Times New Roman"/>
        </w:rPr>
        <w:t xml:space="preserve"> Điều này được sửa đổi, bổ sung theo quy định tại khoản </w:t>
      </w:r>
      <w:r w:rsidR="001C6545">
        <w:rPr>
          <w:rFonts w:ascii="Times New Roman" w:hAnsi="Times New Roman" w:cs="Times New Roman"/>
        </w:rPr>
        <w:t>6</w:t>
      </w:r>
      <w:r w:rsidRPr="00EF5A36">
        <w:rPr>
          <w:rFonts w:ascii="Times New Roman" w:hAnsi="Times New Roman" w:cs="Times New Roman"/>
        </w:rPr>
        <w:t xml:space="preserve"> Điều 1 của Nghị định số       /2026/NĐ-CP, có hiệu lực kể từ ngày    tháng    năm 2026.</w:t>
      </w:r>
    </w:p>
  </w:footnote>
  <w:footnote w:id="12">
    <w:p w14:paraId="15D67711" w14:textId="3D3BF5AD" w:rsidR="003C6A7F" w:rsidRPr="003C0EC8" w:rsidRDefault="003C6A7F" w:rsidP="003C0EC8">
      <w:pPr>
        <w:pStyle w:val="FootnoteText"/>
        <w:jc w:val="both"/>
        <w:rPr>
          <w:rFonts w:ascii="Times New Roman" w:hAnsi="Times New Roman" w:cs="Times New Roman"/>
        </w:rPr>
      </w:pPr>
      <w:r w:rsidRPr="003C0EC8">
        <w:rPr>
          <w:rStyle w:val="FootnoteReference"/>
          <w:rFonts w:ascii="Times New Roman" w:hAnsi="Times New Roman" w:cs="Times New Roman"/>
        </w:rPr>
        <w:footnoteRef/>
      </w:r>
      <w:r w:rsidRPr="003C0EC8">
        <w:rPr>
          <w:rFonts w:ascii="Times New Roman" w:hAnsi="Times New Roman" w:cs="Times New Roman"/>
        </w:rPr>
        <w:t xml:space="preserve"> Khoản này được sửa đổi, bổ sung theo quy định tại</w:t>
      </w:r>
      <w:r w:rsidR="003C0EC8">
        <w:rPr>
          <w:rFonts w:ascii="Times New Roman" w:hAnsi="Times New Roman" w:cs="Times New Roman"/>
        </w:rPr>
        <w:t xml:space="preserve"> điểm a</w:t>
      </w:r>
      <w:r w:rsidRPr="003C0EC8">
        <w:rPr>
          <w:rFonts w:ascii="Times New Roman" w:hAnsi="Times New Roman" w:cs="Times New Roman"/>
        </w:rPr>
        <w:t xml:space="preserve"> khoản </w:t>
      </w:r>
      <w:r w:rsidR="003C0EC8">
        <w:rPr>
          <w:rFonts w:ascii="Times New Roman" w:hAnsi="Times New Roman" w:cs="Times New Roman"/>
        </w:rPr>
        <w:t>7</w:t>
      </w:r>
      <w:r w:rsidRPr="003C0EC8">
        <w:rPr>
          <w:rFonts w:ascii="Times New Roman" w:hAnsi="Times New Roman" w:cs="Times New Roman"/>
        </w:rPr>
        <w:t xml:space="preserve"> Điều 1 của Nghị định số       /2026/NĐ-CP, có hiệu lực kể từ ngày    tháng    năm 2026.</w:t>
      </w:r>
    </w:p>
  </w:footnote>
  <w:footnote w:id="13">
    <w:p w14:paraId="4C0991E3" w14:textId="16DDE3F9" w:rsidR="00431D5B" w:rsidRPr="00431D5B" w:rsidRDefault="00431D5B" w:rsidP="00431D5B">
      <w:pPr>
        <w:pStyle w:val="FootnoteText"/>
        <w:jc w:val="both"/>
        <w:rPr>
          <w:rFonts w:ascii="Times New Roman" w:hAnsi="Times New Roman" w:cs="Times New Roman"/>
        </w:rPr>
      </w:pPr>
      <w:r w:rsidRPr="00431D5B">
        <w:rPr>
          <w:rStyle w:val="FootnoteReference"/>
          <w:rFonts w:ascii="Times New Roman" w:hAnsi="Times New Roman" w:cs="Times New Roman"/>
        </w:rPr>
        <w:footnoteRef/>
      </w:r>
      <w:r w:rsidRPr="00431D5B">
        <w:rPr>
          <w:rFonts w:ascii="Times New Roman" w:hAnsi="Times New Roman" w:cs="Times New Roman"/>
        </w:rPr>
        <w:t xml:space="preserve"> Khoản này được sửa đổi, bổ sung theo quy định tại điểm</w:t>
      </w:r>
      <w:r>
        <w:rPr>
          <w:rFonts w:ascii="Times New Roman" w:hAnsi="Times New Roman" w:cs="Times New Roman"/>
        </w:rPr>
        <w:t xml:space="preserve"> b</w:t>
      </w:r>
      <w:r w:rsidRPr="00431D5B">
        <w:rPr>
          <w:rFonts w:ascii="Times New Roman" w:hAnsi="Times New Roman" w:cs="Times New Roman"/>
        </w:rPr>
        <w:t xml:space="preserve"> khoản 7 Điều 1 của Nghị định số       /2026/NĐ-CP, có hiệu lực kể từ ngày    tháng    năm 2026.</w:t>
      </w:r>
    </w:p>
  </w:footnote>
  <w:footnote w:id="14">
    <w:p w14:paraId="64FC86C1" w14:textId="60044EEA" w:rsidR="00D60C27" w:rsidRPr="006E5AE2" w:rsidRDefault="00D60C27" w:rsidP="006E5AE2">
      <w:pPr>
        <w:pStyle w:val="FootnoteText"/>
        <w:jc w:val="both"/>
        <w:rPr>
          <w:rFonts w:ascii="Times New Roman" w:hAnsi="Times New Roman" w:cs="Times New Roman"/>
        </w:rPr>
      </w:pPr>
      <w:r w:rsidRPr="006E5AE2">
        <w:rPr>
          <w:rStyle w:val="FootnoteReference"/>
          <w:rFonts w:ascii="Times New Roman" w:hAnsi="Times New Roman" w:cs="Times New Roman"/>
        </w:rPr>
        <w:footnoteRef/>
      </w:r>
      <w:r w:rsidRPr="006E5AE2">
        <w:rPr>
          <w:rFonts w:ascii="Times New Roman" w:hAnsi="Times New Roman" w:cs="Times New Roman"/>
        </w:rPr>
        <w:t xml:space="preserve"> Điểm này được sửa đổi, bổ sung theo quy định tại</w:t>
      </w:r>
      <w:r w:rsidR="006E5AE2">
        <w:rPr>
          <w:rFonts w:ascii="Times New Roman" w:hAnsi="Times New Roman" w:cs="Times New Roman"/>
        </w:rPr>
        <w:t xml:space="preserve"> điểm a</w:t>
      </w:r>
      <w:r w:rsidRPr="006E5AE2">
        <w:rPr>
          <w:rFonts w:ascii="Times New Roman" w:hAnsi="Times New Roman" w:cs="Times New Roman"/>
        </w:rPr>
        <w:t xml:space="preserve"> khoản </w:t>
      </w:r>
      <w:r w:rsidR="003E6B09">
        <w:rPr>
          <w:rFonts w:ascii="Times New Roman" w:hAnsi="Times New Roman" w:cs="Times New Roman"/>
        </w:rPr>
        <w:t>8</w:t>
      </w:r>
      <w:r w:rsidRPr="006E5AE2">
        <w:rPr>
          <w:rFonts w:ascii="Times New Roman" w:hAnsi="Times New Roman" w:cs="Times New Roman"/>
        </w:rPr>
        <w:t xml:space="preserve"> Điều 1 của Nghị định số       /2026/NĐ-CP, có hiệu lực kể từ ngày    tháng    năm 2026.</w:t>
      </w:r>
    </w:p>
  </w:footnote>
  <w:footnote w:id="15">
    <w:p w14:paraId="0FCB250F" w14:textId="3CA3EE56" w:rsidR="00AD722D" w:rsidRPr="00C548E3" w:rsidRDefault="00AD722D" w:rsidP="00C548E3">
      <w:pPr>
        <w:pStyle w:val="FootnoteText"/>
        <w:jc w:val="both"/>
        <w:rPr>
          <w:rFonts w:ascii="Times New Roman" w:hAnsi="Times New Roman" w:cs="Times New Roman"/>
        </w:rPr>
      </w:pPr>
      <w:r w:rsidRPr="00C548E3">
        <w:rPr>
          <w:rStyle w:val="FootnoteReference"/>
          <w:rFonts w:ascii="Times New Roman" w:hAnsi="Times New Roman" w:cs="Times New Roman"/>
        </w:rPr>
        <w:footnoteRef/>
      </w:r>
      <w:r w:rsidRPr="00C548E3">
        <w:rPr>
          <w:rFonts w:ascii="Times New Roman" w:hAnsi="Times New Roman" w:cs="Times New Roman"/>
        </w:rPr>
        <w:t xml:space="preserve"> Điểm này được sửa đổi, bổ sung theo quy định tại điểm </w:t>
      </w:r>
      <w:r w:rsidR="00C548E3" w:rsidRPr="00C548E3">
        <w:rPr>
          <w:rFonts w:ascii="Times New Roman" w:hAnsi="Times New Roman" w:cs="Times New Roman"/>
        </w:rPr>
        <w:t>b</w:t>
      </w:r>
      <w:r w:rsidRPr="00C548E3">
        <w:rPr>
          <w:rFonts w:ascii="Times New Roman" w:hAnsi="Times New Roman" w:cs="Times New Roman"/>
        </w:rPr>
        <w:t xml:space="preserve"> khoản </w:t>
      </w:r>
      <w:r w:rsidR="00C74891">
        <w:rPr>
          <w:rFonts w:ascii="Times New Roman" w:hAnsi="Times New Roman" w:cs="Times New Roman"/>
        </w:rPr>
        <w:t>8</w:t>
      </w:r>
      <w:r w:rsidRPr="00C548E3">
        <w:rPr>
          <w:rFonts w:ascii="Times New Roman" w:hAnsi="Times New Roman" w:cs="Times New Roman"/>
        </w:rPr>
        <w:t xml:space="preserve"> Điều 1 của Nghị định số       /2026/NĐ-CP, có hiệu lực kể từ ngày    tháng    năm 2026.</w:t>
      </w:r>
    </w:p>
  </w:footnote>
  <w:footnote w:id="16">
    <w:p w14:paraId="1F27CBFA" w14:textId="1527AAC0" w:rsidR="00475A99" w:rsidRPr="00475A99" w:rsidRDefault="00475A99" w:rsidP="00475A99">
      <w:pPr>
        <w:pStyle w:val="FootnoteText"/>
        <w:jc w:val="both"/>
        <w:rPr>
          <w:rFonts w:ascii="Times New Roman" w:hAnsi="Times New Roman" w:cs="Times New Roman"/>
        </w:rPr>
      </w:pPr>
      <w:r w:rsidRPr="00475A99">
        <w:rPr>
          <w:rStyle w:val="FootnoteReference"/>
          <w:rFonts w:ascii="Times New Roman" w:hAnsi="Times New Roman" w:cs="Times New Roman"/>
        </w:rPr>
        <w:footnoteRef/>
      </w:r>
      <w:r w:rsidRPr="00475A99">
        <w:rPr>
          <w:rFonts w:ascii="Times New Roman" w:hAnsi="Times New Roman" w:cs="Times New Roman"/>
        </w:rPr>
        <w:t xml:space="preserve"> Điểm này được bãi bỏ theo quy định tại khoản </w:t>
      </w:r>
      <w:r w:rsidR="0056696E">
        <w:rPr>
          <w:rFonts w:ascii="Times New Roman" w:hAnsi="Times New Roman" w:cs="Times New Roman"/>
        </w:rPr>
        <w:t>1</w:t>
      </w:r>
      <w:r w:rsidRPr="00475A99">
        <w:rPr>
          <w:rFonts w:ascii="Times New Roman" w:hAnsi="Times New Roman" w:cs="Times New Roman"/>
        </w:rPr>
        <w:t xml:space="preserve"> Điều </w:t>
      </w:r>
      <w:r w:rsidR="0056696E">
        <w:rPr>
          <w:rFonts w:ascii="Times New Roman" w:hAnsi="Times New Roman" w:cs="Times New Roman"/>
        </w:rPr>
        <w:t>2</w:t>
      </w:r>
      <w:r w:rsidRPr="00475A99">
        <w:rPr>
          <w:rFonts w:ascii="Times New Roman" w:hAnsi="Times New Roman" w:cs="Times New Roman"/>
        </w:rPr>
        <w:t xml:space="preserve"> của Nghị định số       /2026/NĐ-CP, có hiệu lực kể từ ngày    tháng    năm 2026.</w:t>
      </w:r>
    </w:p>
  </w:footnote>
  <w:footnote w:id="17">
    <w:p w14:paraId="76B19186" w14:textId="7AD7FED1" w:rsidR="006C2A6F" w:rsidRPr="006C2A6F" w:rsidRDefault="006C2A6F" w:rsidP="006C2A6F">
      <w:pPr>
        <w:pStyle w:val="FootnoteText"/>
        <w:jc w:val="both"/>
        <w:rPr>
          <w:rFonts w:ascii="Times New Roman" w:hAnsi="Times New Roman" w:cs="Times New Roman"/>
        </w:rPr>
      </w:pPr>
      <w:r w:rsidRPr="006C2A6F">
        <w:rPr>
          <w:rStyle w:val="FootnoteReference"/>
          <w:rFonts w:ascii="Times New Roman" w:hAnsi="Times New Roman" w:cs="Times New Roman"/>
        </w:rPr>
        <w:footnoteRef/>
      </w:r>
      <w:r w:rsidRPr="006C2A6F">
        <w:rPr>
          <w:rFonts w:ascii="Times New Roman" w:hAnsi="Times New Roman" w:cs="Times New Roman"/>
        </w:rPr>
        <w:t xml:space="preserve"> Khoản này được sửa đổi, bổ sung theo quy định tại điểm c khoản </w:t>
      </w:r>
      <w:r w:rsidR="00C74891">
        <w:rPr>
          <w:rFonts w:ascii="Times New Roman" w:hAnsi="Times New Roman" w:cs="Times New Roman"/>
        </w:rPr>
        <w:t>8</w:t>
      </w:r>
      <w:r w:rsidRPr="006C2A6F">
        <w:rPr>
          <w:rFonts w:ascii="Times New Roman" w:hAnsi="Times New Roman" w:cs="Times New Roman"/>
        </w:rPr>
        <w:t xml:space="preserve"> Điều 1 của Nghị định số       /2026/NĐ-CP, có hiệu lực kể từ ngày    tháng    năm 2026.</w:t>
      </w:r>
    </w:p>
  </w:footnote>
  <w:footnote w:id="18">
    <w:p w14:paraId="5229948C" w14:textId="269E0C0F" w:rsidR="00C8008E" w:rsidRPr="00194DCC" w:rsidRDefault="00C8008E" w:rsidP="00194DCC">
      <w:pPr>
        <w:pStyle w:val="FootnoteText"/>
        <w:jc w:val="both"/>
        <w:rPr>
          <w:rFonts w:ascii="Times New Roman" w:hAnsi="Times New Roman" w:cs="Times New Roman"/>
        </w:rPr>
      </w:pPr>
      <w:r w:rsidRPr="00194DCC">
        <w:rPr>
          <w:rStyle w:val="FootnoteReference"/>
          <w:rFonts w:ascii="Times New Roman" w:hAnsi="Times New Roman" w:cs="Times New Roman"/>
        </w:rPr>
        <w:footnoteRef/>
      </w:r>
      <w:r w:rsidRPr="00194DCC">
        <w:rPr>
          <w:rFonts w:ascii="Times New Roman" w:hAnsi="Times New Roman" w:cs="Times New Roman"/>
        </w:rPr>
        <w:t xml:space="preserve"> Điểm này được sửa đổi, bổ sung theo quy định tại điểm </w:t>
      </w:r>
      <w:r w:rsidR="00194DCC">
        <w:rPr>
          <w:rFonts w:ascii="Times New Roman" w:hAnsi="Times New Roman" w:cs="Times New Roman"/>
        </w:rPr>
        <w:t>a</w:t>
      </w:r>
      <w:r w:rsidRPr="00194DCC">
        <w:rPr>
          <w:rFonts w:ascii="Times New Roman" w:hAnsi="Times New Roman" w:cs="Times New Roman"/>
        </w:rPr>
        <w:t xml:space="preserve"> khoản </w:t>
      </w:r>
      <w:r w:rsidR="00BD4B09">
        <w:rPr>
          <w:rFonts w:ascii="Times New Roman" w:hAnsi="Times New Roman" w:cs="Times New Roman"/>
        </w:rPr>
        <w:t>9</w:t>
      </w:r>
      <w:r w:rsidRPr="00194DCC">
        <w:rPr>
          <w:rFonts w:ascii="Times New Roman" w:hAnsi="Times New Roman" w:cs="Times New Roman"/>
        </w:rPr>
        <w:t xml:space="preserve"> Điều 1 của Nghị định số       /2026/NĐ-CP, có hiệu lực kể từ ngày    tháng    năm 2026.</w:t>
      </w:r>
    </w:p>
  </w:footnote>
  <w:footnote w:id="19">
    <w:p w14:paraId="615C22E4" w14:textId="1F4F2B50" w:rsidR="00453439" w:rsidRPr="00453439" w:rsidRDefault="00453439" w:rsidP="00453439">
      <w:pPr>
        <w:pStyle w:val="FootnoteText"/>
        <w:jc w:val="both"/>
        <w:rPr>
          <w:rFonts w:ascii="Times New Roman" w:hAnsi="Times New Roman" w:cs="Times New Roman"/>
        </w:rPr>
      </w:pPr>
      <w:r w:rsidRPr="00453439">
        <w:rPr>
          <w:rStyle w:val="FootnoteReference"/>
          <w:rFonts w:ascii="Times New Roman" w:hAnsi="Times New Roman" w:cs="Times New Roman"/>
        </w:rPr>
        <w:footnoteRef/>
      </w:r>
      <w:r w:rsidRPr="00453439">
        <w:rPr>
          <w:rFonts w:ascii="Times New Roman" w:hAnsi="Times New Roman" w:cs="Times New Roman"/>
        </w:rPr>
        <w:t xml:space="preserve"> Điểm này được sửa đổi, bổ sung theo quy định tại điểm </w:t>
      </w:r>
      <w:r>
        <w:rPr>
          <w:rFonts w:ascii="Times New Roman" w:hAnsi="Times New Roman" w:cs="Times New Roman"/>
        </w:rPr>
        <w:t>b</w:t>
      </w:r>
      <w:r w:rsidRPr="00453439">
        <w:rPr>
          <w:rFonts w:ascii="Times New Roman" w:hAnsi="Times New Roman" w:cs="Times New Roman"/>
        </w:rPr>
        <w:t xml:space="preserve"> khoản </w:t>
      </w:r>
      <w:r w:rsidR="00BD4B09">
        <w:rPr>
          <w:rFonts w:ascii="Times New Roman" w:hAnsi="Times New Roman" w:cs="Times New Roman"/>
        </w:rPr>
        <w:t>9</w:t>
      </w:r>
      <w:r w:rsidRPr="00453439">
        <w:rPr>
          <w:rFonts w:ascii="Times New Roman" w:hAnsi="Times New Roman" w:cs="Times New Roman"/>
        </w:rPr>
        <w:t xml:space="preserve"> Điều 1 của Nghị định số       /2026/NĐ-CP, có hiệu lực kể từ ngày    tháng    năm 2026.</w:t>
      </w:r>
    </w:p>
  </w:footnote>
  <w:footnote w:id="20">
    <w:p w14:paraId="781FFB89" w14:textId="3A469120" w:rsidR="00772E0C" w:rsidRPr="008342AF" w:rsidRDefault="00772E0C" w:rsidP="008342AF">
      <w:pPr>
        <w:pStyle w:val="FootnoteText"/>
        <w:jc w:val="both"/>
        <w:rPr>
          <w:rFonts w:ascii="Times New Roman" w:hAnsi="Times New Roman" w:cs="Times New Roman"/>
        </w:rPr>
      </w:pPr>
      <w:r w:rsidRPr="008342AF">
        <w:rPr>
          <w:rStyle w:val="FootnoteReference"/>
          <w:rFonts w:ascii="Times New Roman" w:hAnsi="Times New Roman" w:cs="Times New Roman"/>
        </w:rPr>
        <w:footnoteRef/>
      </w:r>
      <w:r w:rsidRPr="008342AF">
        <w:rPr>
          <w:rFonts w:ascii="Times New Roman" w:hAnsi="Times New Roman" w:cs="Times New Roman"/>
        </w:rPr>
        <w:t xml:space="preserve"> Điểm này được sửa đổi, bổ sung theo quy định tại điểm </w:t>
      </w:r>
      <w:r w:rsidR="008342AF">
        <w:rPr>
          <w:rFonts w:ascii="Times New Roman" w:hAnsi="Times New Roman" w:cs="Times New Roman"/>
        </w:rPr>
        <w:t>c</w:t>
      </w:r>
      <w:r w:rsidRPr="008342AF">
        <w:rPr>
          <w:rFonts w:ascii="Times New Roman" w:hAnsi="Times New Roman" w:cs="Times New Roman"/>
        </w:rPr>
        <w:t xml:space="preserve"> khoản </w:t>
      </w:r>
      <w:r w:rsidR="00BD4B09">
        <w:rPr>
          <w:rFonts w:ascii="Times New Roman" w:hAnsi="Times New Roman" w:cs="Times New Roman"/>
        </w:rPr>
        <w:t>9</w:t>
      </w:r>
      <w:r w:rsidRPr="008342AF">
        <w:rPr>
          <w:rFonts w:ascii="Times New Roman" w:hAnsi="Times New Roman" w:cs="Times New Roman"/>
        </w:rPr>
        <w:t xml:space="preserve"> Điều 1 của Nghị định số       /2026/NĐ-CP, có hiệu lực kể từ ngày    tháng    năm 2026.</w:t>
      </w:r>
    </w:p>
  </w:footnote>
  <w:footnote w:id="21">
    <w:p w14:paraId="0DF00962" w14:textId="1621ABEF" w:rsidR="00DA1DA5" w:rsidRPr="00DA1DA5" w:rsidRDefault="00DA1DA5" w:rsidP="00DA1DA5">
      <w:pPr>
        <w:pStyle w:val="FootnoteText"/>
        <w:jc w:val="both"/>
        <w:rPr>
          <w:rFonts w:ascii="Times New Roman" w:hAnsi="Times New Roman" w:cs="Times New Roman"/>
        </w:rPr>
      </w:pPr>
      <w:r w:rsidRPr="00DA1DA5">
        <w:rPr>
          <w:rStyle w:val="FootnoteReference"/>
          <w:rFonts w:ascii="Times New Roman" w:hAnsi="Times New Roman" w:cs="Times New Roman"/>
        </w:rPr>
        <w:footnoteRef/>
      </w:r>
      <w:r w:rsidRPr="00DA1DA5">
        <w:rPr>
          <w:rFonts w:ascii="Times New Roman" w:hAnsi="Times New Roman" w:cs="Times New Roman"/>
        </w:rPr>
        <w:t xml:space="preserve"> Điểm này được sửa đổi, bổ sung theo quy định tại điểm </w:t>
      </w:r>
      <w:r>
        <w:rPr>
          <w:rFonts w:ascii="Times New Roman" w:hAnsi="Times New Roman" w:cs="Times New Roman"/>
        </w:rPr>
        <w:t>d</w:t>
      </w:r>
      <w:r w:rsidRPr="00DA1DA5">
        <w:rPr>
          <w:rFonts w:ascii="Times New Roman" w:hAnsi="Times New Roman" w:cs="Times New Roman"/>
        </w:rPr>
        <w:t xml:space="preserve"> khoản </w:t>
      </w:r>
      <w:r w:rsidR="00BD4B09">
        <w:rPr>
          <w:rFonts w:ascii="Times New Roman" w:hAnsi="Times New Roman" w:cs="Times New Roman"/>
        </w:rPr>
        <w:t>9</w:t>
      </w:r>
      <w:r w:rsidRPr="00DA1DA5">
        <w:rPr>
          <w:rFonts w:ascii="Times New Roman" w:hAnsi="Times New Roman" w:cs="Times New Roman"/>
        </w:rPr>
        <w:t xml:space="preserve"> Điều 1 của Nghị định số       /2026/NĐ-CP, có hiệu lực kể từ ngày    tháng    năm 2026.</w:t>
      </w:r>
    </w:p>
  </w:footnote>
  <w:footnote w:id="22">
    <w:p w14:paraId="6659D206" w14:textId="281FDC1A" w:rsidR="00F73DC1" w:rsidRPr="0093321B" w:rsidRDefault="00F73DC1" w:rsidP="0093321B">
      <w:pPr>
        <w:pStyle w:val="FootnoteText"/>
        <w:jc w:val="both"/>
        <w:rPr>
          <w:rFonts w:ascii="Times New Roman" w:hAnsi="Times New Roman" w:cs="Times New Roman"/>
        </w:rPr>
      </w:pPr>
      <w:r w:rsidRPr="0093321B">
        <w:rPr>
          <w:rStyle w:val="FootnoteReference"/>
          <w:rFonts w:ascii="Times New Roman" w:hAnsi="Times New Roman" w:cs="Times New Roman"/>
        </w:rPr>
        <w:footnoteRef/>
      </w:r>
      <w:r w:rsidRPr="0093321B">
        <w:rPr>
          <w:rFonts w:ascii="Times New Roman" w:hAnsi="Times New Roman" w:cs="Times New Roman"/>
        </w:rPr>
        <w:t xml:space="preserve"> Khoản này được bổ sung theo quy định tại điểm </w:t>
      </w:r>
      <w:r w:rsidR="00F85DE1">
        <w:rPr>
          <w:rFonts w:ascii="Times New Roman" w:hAnsi="Times New Roman" w:cs="Times New Roman"/>
        </w:rPr>
        <w:t>đ</w:t>
      </w:r>
      <w:r w:rsidRPr="0093321B">
        <w:rPr>
          <w:rFonts w:ascii="Times New Roman" w:hAnsi="Times New Roman" w:cs="Times New Roman"/>
        </w:rPr>
        <w:t xml:space="preserve"> khoản </w:t>
      </w:r>
      <w:r w:rsidR="00FA51F2">
        <w:rPr>
          <w:rFonts w:ascii="Times New Roman" w:hAnsi="Times New Roman" w:cs="Times New Roman"/>
        </w:rPr>
        <w:t>9</w:t>
      </w:r>
      <w:r w:rsidRPr="0093321B">
        <w:rPr>
          <w:rFonts w:ascii="Times New Roman" w:hAnsi="Times New Roman" w:cs="Times New Roman"/>
        </w:rPr>
        <w:t xml:space="preserve"> Điều 1 của Nghị định số       /2026/NĐ-CP, có hiệu lực kể từ ngày    tháng    năm 2026.</w:t>
      </w:r>
    </w:p>
  </w:footnote>
  <w:footnote w:id="23">
    <w:p w14:paraId="0C9FCF80" w14:textId="48215258" w:rsidR="00BE0371" w:rsidRPr="00FC2AD1" w:rsidRDefault="00BE0371" w:rsidP="00FC2AD1">
      <w:pPr>
        <w:pStyle w:val="FootnoteText"/>
        <w:jc w:val="both"/>
        <w:rPr>
          <w:rFonts w:ascii="Times New Roman" w:hAnsi="Times New Roman" w:cs="Times New Roman"/>
        </w:rPr>
      </w:pPr>
      <w:r w:rsidRPr="00FC2AD1">
        <w:rPr>
          <w:rStyle w:val="FootnoteReference"/>
          <w:rFonts w:ascii="Times New Roman" w:hAnsi="Times New Roman" w:cs="Times New Roman"/>
        </w:rPr>
        <w:footnoteRef/>
      </w:r>
      <w:r w:rsidRPr="00FC2AD1">
        <w:rPr>
          <w:rFonts w:ascii="Times New Roman" w:hAnsi="Times New Roman" w:cs="Times New Roman"/>
        </w:rPr>
        <w:t xml:space="preserve"> Khoản này được bổ sung theo quy định tại khoản </w:t>
      </w:r>
      <w:r w:rsidR="00151AC2">
        <w:rPr>
          <w:rFonts w:ascii="Times New Roman" w:hAnsi="Times New Roman" w:cs="Times New Roman"/>
        </w:rPr>
        <w:t>10</w:t>
      </w:r>
      <w:r w:rsidRPr="00FC2AD1">
        <w:rPr>
          <w:rFonts w:ascii="Times New Roman" w:hAnsi="Times New Roman" w:cs="Times New Roman"/>
        </w:rPr>
        <w:t xml:space="preserve"> Điều 1 của Nghị định số       /2026/NĐ-CP, có hiệu lực kể từ ngày    tháng    năm 2026.</w:t>
      </w:r>
    </w:p>
  </w:footnote>
  <w:footnote w:id="24">
    <w:p w14:paraId="3031926E" w14:textId="1AB0D41E" w:rsidR="00691F02" w:rsidRPr="00DE4B59" w:rsidRDefault="00691F02" w:rsidP="00DE4B59">
      <w:pPr>
        <w:pStyle w:val="FootnoteText"/>
        <w:jc w:val="both"/>
        <w:rPr>
          <w:rFonts w:ascii="Times New Roman" w:hAnsi="Times New Roman" w:cs="Times New Roman"/>
        </w:rPr>
      </w:pPr>
      <w:r w:rsidRPr="00DE4B59">
        <w:rPr>
          <w:rStyle w:val="FootnoteReference"/>
          <w:rFonts w:ascii="Times New Roman" w:hAnsi="Times New Roman" w:cs="Times New Roman"/>
        </w:rPr>
        <w:footnoteRef/>
      </w:r>
      <w:r w:rsidRPr="00DE4B59">
        <w:rPr>
          <w:rFonts w:ascii="Times New Roman" w:hAnsi="Times New Roman" w:cs="Times New Roman"/>
        </w:rPr>
        <w:t xml:space="preserve"> Khoản này được sửa đổi, bổ sung theo quy định tại</w:t>
      </w:r>
      <w:r w:rsidR="00DE4B59">
        <w:rPr>
          <w:rFonts w:ascii="Times New Roman" w:hAnsi="Times New Roman" w:cs="Times New Roman"/>
        </w:rPr>
        <w:t xml:space="preserve"> điểm a</w:t>
      </w:r>
      <w:r w:rsidRPr="00DE4B59">
        <w:rPr>
          <w:rFonts w:ascii="Times New Roman" w:hAnsi="Times New Roman" w:cs="Times New Roman"/>
        </w:rPr>
        <w:t xml:space="preserve"> khoản </w:t>
      </w:r>
      <w:r w:rsidR="004721FB">
        <w:rPr>
          <w:rFonts w:ascii="Times New Roman" w:hAnsi="Times New Roman" w:cs="Times New Roman"/>
        </w:rPr>
        <w:t>11</w:t>
      </w:r>
      <w:r w:rsidRPr="00DE4B59">
        <w:rPr>
          <w:rFonts w:ascii="Times New Roman" w:hAnsi="Times New Roman" w:cs="Times New Roman"/>
        </w:rPr>
        <w:t xml:space="preserve"> Điều 1 của Nghị định số       /2026/NĐ-CP, có hiệu lực kể từ ngày    tháng    năm 2026.</w:t>
      </w:r>
    </w:p>
  </w:footnote>
  <w:footnote w:id="25">
    <w:p w14:paraId="1AF464BC" w14:textId="0E714B30" w:rsidR="004372FF" w:rsidRPr="0025131C" w:rsidRDefault="004372FF" w:rsidP="0025131C">
      <w:pPr>
        <w:pStyle w:val="FootnoteText"/>
        <w:jc w:val="both"/>
        <w:rPr>
          <w:rFonts w:ascii="Times New Roman" w:hAnsi="Times New Roman" w:cs="Times New Roman"/>
        </w:rPr>
      </w:pPr>
      <w:r w:rsidRPr="0025131C">
        <w:rPr>
          <w:rStyle w:val="FootnoteReference"/>
          <w:rFonts w:ascii="Times New Roman" w:hAnsi="Times New Roman" w:cs="Times New Roman"/>
        </w:rPr>
        <w:footnoteRef/>
      </w:r>
      <w:r w:rsidRPr="0025131C">
        <w:rPr>
          <w:rFonts w:ascii="Times New Roman" w:hAnsi="Times New Roman" w:cs="Times New Roman"/>
        </w:rPr>
        <w:t xml:space="preserve"> Khoản này được bổ sung </w:t>
      </w:r>
      <w:r w:rsidR="00864CB3" w:rsidRPr="0025131C">
        <w:rPr>
          <w:rFonts w:ascii="Times New Roman" w:hAnsi="Times New Roman" w:cs="Times New Roman"/>
        </w:rPr>
        <w:t xml:space="preserve">theo quy định tại điểm </w:t>
      </w:r>
      <w:r w:rsidR="008F749C">
        <w:rPr>
          <w:rFonts w:ascii="Times New Roman" w:hAnsi="Times New Roman" w:cs="Times New Roman"/>
        </w:rPr>
        <w:t>b</w:t>
      </w:r>
      <w:r w:rsidR="00864CB3" w:rsidRPr="0025131C">
        <w:rPr>
          <w:rFonts w:ascii="Times New Roman" w:hAnsi="Times New Roman" w:cs="Times New Roman"/>
        </w:rPr>
        <w:t xml:space="preserve"> khoản </w:t>
      </w:r>
      <w:r w:rsidR="002D5099">
        <w:rPr>
          <w:rFonts w:ascii="Times New Roman" w:hAnsi="Times New Roman" w:cs="Times New Roman"/>
        </w:rPr>
        <w:t>11</w:t>
      </w:r>
      <w:r w:rsidR="00864CB3" w:rsidRPr="0025131C">
        <w:rPr>
          <w:rFonts w:ascii="Times New Roman" w:hAnsi="Times New Roman" w:cs="Times New Roman"/>
        </w:rPr>
        <w:t xml:space="preserve"> Điều 1 của Nghị định số       /2026/NĐ-CP, có hiệu lực kể từ ngày    tháng    năm 2026.</w:t>
      </w:r>
    </w:p>
  </w:footnote>
  <w:footnote w:id="26">
    <w:p w14:paraId="12CC0C31" w14:textId="67DB3BBB" w:rsidR="00947B05" w:rsidRPr="00EE78F4" w:rsidRDefault="00947B05" w:rsidP="00EE78F4">
      <w:pPr>
        <w:pStyle w:val="FootnoteText"/>
        <w:jc w:val="both"/>
        <w:rPr>
          <w:rFonts w:ascii="Times New Roman" w:hAnsi="Times New Roman" w:cs="Times New Roman"/>
        </w:rPr>
      </w:pPr>
      <w:r w:rsidRPr="00EE78F4">
        <w:rPr>
          <w:rStyle w:val="FootnoteReference"/>
          <w:rFonts w:ascii="Times New Roman" w:hAnsi="Times New Roman" w:cs="Times New Roman"/>
        </w:rPr>
        <w:footnoteRef/>
      </w:r>
      <w:r w:rsidRPr="00EE78F4">
        <w:rPr>
          <w:rFonts w:ascii="Times New Roman" w:hAnsi="Times New Roman" w:cs="Times New Roman"/>
        </w:rPr>
        <w:t xml:space="preserve"> Khoản này được bổ sung theo quy định tại điểm </w:t>
      </w:r>
      <w:r w:rsidR="008F749C">
        <w:rPr>
          <w:rFonts w:ascii="Times New Roman" w:hAnsi="Times New Roman" w:cs="Times New Roman"/>
        </w:rPr>
        <w:t>b</w:t>
      </w:r>
      <w:r w:rsidRPr="00EE78F4">
        <w:rPr>
          <w:rFonts w:ascii="Times New Roman" w:hAnsi="Times New Roman" w:cs="Times New Roman"/>
        </w:rPr>
        <w:t xml:space="preserve"> khoản </w:t>
      </w:r>
      <w:r w:rsidR="002D5099">
        <w:rPr>
          <w:rFonts w:ascii="Times New Roman" w:hAnsi="Times New Roman" w:cs="Times New Roman"/>
        </w:rPr>
        <w:t>11</w:t>
      </w:r>
      <w:r w:rsidRPr="00EE78F4">
        <w:rPr>
          <w:rFonts w:ascii="Times New Roman" w:hAnsi="Times New Roman" w:cs="Times New Roman"/>
        </w:rPr>
        <w:t xml:space="preserve"> Điều 1 của Nghị định số       /2026/NĐ-CP, có hiệu lực kể từ ngày    tháng    năm 2026.</w:t>
      </w:r>
    </w:p>
  </w:footnote>
  <w:footnote w:id="27">
    <w:p w14:paraId="486672D4" w14:textId="7E16F0DF" w:rsidR="00BE1CE4" w:rsidRPr="00756307" w:rsidRDefault="00BE1CE4" w:rsidP="00756307">
      <w:pPr>
        <w:pStyle w:val="FootnoteText"/>
        <w:jc w:val="both"/>
        <w:rPr>
          <w:rFonts w:ascii="Times New Roman" w:hAnsi="Times New Roman" w:cs="Times New Roman"/>
        </w:rPr>
      </w:pPr>
      <w:r w:rsidRPr="00756307">
        <w:rPr>
          <w:rStyle w:val="FootnoteReference"/>
          <w:rFonts w:ascii="Times New Roman" w:hAnsi="Times New Roman" w:cs="Times New Roman"/>
        </w:rPr>
        <w:footnoteRef/>
      </w:r>
      <w:r w:rsidRPr="00756307">
        <w:rPr>
          <w:rFonts w:ascii="Times New Roman" w:hAnsi="Times New Roman" w:cs="Times New Roman"/>
        </w:rPr>
        <w:t xml:space="preserve"> Khoản này được sửa đổi, bổ sung theo quy định tại điểm a khoản </w:t>
      </w:r>
      <w:r w:rsidR="000E7E2F">
        <w:rPr>
          <w:rFonts w:ascii="Times New Roman" w:hAnsi="Times New Roman" w:cs="Times New Roman"/>
        </w:rPr>
        <w:t>1</w:t>
      </w:r>
      <w:r w:rsidR="00A13A02">
        <w:rPr>
          <w:rFonts w:ascii="Times New Roman" w:hAnsi="Times New Roman" w:cs="Times New Roman"/>
        </w:rPr>
        <w:t>2</w:t>
      </w:r>
      <w:r w:rsidRPr="00756307">
        <w:rPr>
          <w:rFonts w:ascii="Times New Roman" w:hAnsi="Times New Roman" w:cs="Times New Roman"/>
        </w:rPr>
        <w:t xml:space="preserve"> Điều 1 của Nghị định số       /2026/NĐ-CP, có hiệu lực kể từ ngày    tháng    năm 2026.</w:t>
      </w:r>
    </w:p>
  </w:footnote>
  <w:footnote w:id="28">
    <w:p w14:paraId="4ECB71A7" w14:textId="5DDB4097" w:rsidR="002A3E86" w:rsidRPr="002A3E86" w:rsidRDefault="002A3E86" w:rsidP="002A3E86">
      <w:pPr>
        <w:pStyle w:val="FootnoteText"/>
        <w:jc w:val="both"/>
        <w:rPr>
          <w:rFonts w:ascii="Times New Roman" w:hAnsi="Times New Roman" w:cs="Times New Roman"/>
        </w:rPr>
      </w:pPr>
      <w:r w:rsidRPr="002A3E86">
        <w:rPr>
          <w:rStyle w:val="FootnoteReference"/>
          <w:rFonts w:ascii="Times New Roman" w:hAnsi="Times New Roman" w:cs="Times New Roman"/>
        </w:rPr>
        <w:footnoteRef/>
      </w:r>
      <w:r w:rsidRPr="002A3E86">
        <w:rPr>
          <w:rFonts w:ascii="Times New Roman" w:hAnsi="Times New Roman" w:cs="Times New Roman"/>
        </w:rPr>
        <w:t xml:space="preserve"> Khoản này được sửa đổi, bổ sung theo quy định tại điểm b khoản 1</w:t>
      </w:r>
      <w:r w:rsidR="00A13A02">
        <w:rPr>
          <w:rFonts w:ascii="Times New Roman" w:hAnsi="Times New Roman" w:cs="Times New Roman"/>
        </w:rPr>
        <w:t>2</w:t>
      </w:r>
      <w:r w:rsidRPr="002A3E86">
        <w:rPr>
          <w:rFonts w:ascii="Times New Roman" w:hAnsi="Times New Roman" w:cs="Times New Roman"/>
        </w:rPr>
        <w:t xml:space="preserve"> Điều 1 của Nghị định số       /2026/NĐ-CP, có hiệu lực kể từ ngày    tháng    năm 2026.</w:t>
      </w:r>
    </w:p>
  </w:footnote>
  <w:footnote w:id="29">
    <w:p w14:paraId="286CB444" w14:textId="3917F615" w:rsidR="007F4AFF" w:rsidRPr="00791C8F" w:rsidRDefault="007F4AFF" w:rsidP="00791C8F">
      <w:pPr>
        <w:pStyle w:val="FootnoteText"/>
        <w:jc w:val="both"/>
        <w:rPr>
          <w:rFonts w:ascii="Times New Roman" w:hAnsi="Times New Roman" w:cs="Times New Roman"/>
        </w:rPr>
      </w:pPr>
      <w:r w:rsidRPr="00791C8F">
        <w:rPr>
          <w:rStyle w:val="FootnoteReference"/>
          <w:rFonts w:ascii="Times New Roman" w:hAnsi="Times New Roman" w:cs="Times New Roman"/>
        </w:rPr>
        <w:footnoteRef/>
      </w:r>
      <w:r w:rsidRPr="00791C8F">
        <w:rPr>
          <w:rFonts w:ascii="Times New Roman" w:hAnsi="Times New Roman" w:cs="Times New Roman"/>
        </w:rPr>
        <w:t xml:space="preserve"> Khoản này được sửa đổi, bổ sung theo quy định tại khoản 1</w:t>
      </w:r>
      <w:r w:rsidR="00FB1EC8">
        <w:rPr>
          <w:rFonts w:ascii="Times New Roman" w:hAnsi="Times New Roman" w:cs="Times New Roman"/>
        </w:rPr>
        <w:t>3</w:t>
      </w:r>
      <w:r w:rsidRPr="00791C8F">
        <w:rPr>
          <w:rFonts w:ascii="Times New Roman" w:hAnsi="Times New Roman" w:cs="Times New Roman"/>
        </w:rPr>
        <w:t xml:space="preserve"> Điều 1 của Nghị định số       /2026/NĐ-CP, có hiệu lực kể từ ngày    tháng    năm 2026.</w:t>
      </w:r>
    </w:p>
  </w:footnote>
  <w:footnote w:id="30">
    <w:p w14:paraId="5FE04D1B" w14:textId="37077109" w:rsidR="00EC625C" w:rsidRPr="00EC625C" w:rsidRDefault="00EC625C" w:rsidP="00EC625C">
      <w:pPr>
        <w:pStyle w:val="FootnoteText"/>
        <w:jc w:val="both"/>
        <w:rPr>
          <w:rFonts w:ascii="Times New Roman" w:hAnsi="Times New Roman" w:cs="Times New Roman"/>
        </w:rPr>
      </w:pPr>
      <w:r w:rsidRPr="00EC625C">
        <w:rPr>
          <w:rStyle w:val="FootnoteReference"/>
          <w:rFonts w:ascii="Times New Roman" w:hAnsi="Times New Roman" w:cs="Times New Roman"/>
        </w:rPr>
        <w:footnoteRef/>
      </w:r>
      <w:r w:rsidRPr="00EC625C">
        <w:rPr>
          <w:rFonts w:ascii="Times New Roman" w:hAnsi="Times New Roman" w:cs="Times New Roman"/>
        </w:rPr>
        <w:t xml:space="preserve"> Điểm này được sửa đổi, bổ sung theo quy định tại khoản 1</w:t>
      </w:r>
      <w:r w:rsidR="00C97E1B">
        <w:rPr>
          <w:rFonts w:ascii="Times New Roman" w:hAnsi="Times New Roman" w:cs="Times New Roman"/>
        </w:rPr>
        <w:t>4</w:t>
      </w:r>
      <w:r w:rsidRPr="00EC625C">
        <w:rPr>
          <w:rFonts w:ascii="Times New Roman" w:hAnsi="Times New Roman" w:cs="Times New Roman"/>
        </w:rPr>
        <w:t xml:space="preserve"> Điều 1 của Nghị định số       /2026/NĐ-CP, có hiệu lực kể từ ngày    tháng    năm 2026.</w:t>
      </w:r>
    </w:p>
  </w:footnote>
  <w:footnote w:id="31">
    <w:p w14:paraId="59312F62" w14:textId="146061EA" w:rsidR="00785A1A" w:rsidRPr="00785A1A" w:rsidRDefault="00785A1A" w:rsidP="00100890">
      <w:pPr>
        <w:pStyle w:val="FootnoteText"/>
        <w:jc w:val="both"/>
        <w:rPr>
          <w:rFonts w:ascii="Times New Roman" w:hAnsi="Times New Roman" w:cs="Times New Roman"/>
        </w:rPr>
      </w:pPr>
      <w:r w:rsidRPr="00785A1A">
        <w:rPr>
          <w:rStyle w:val="FootnoteReference"/>
          <w:rFonts w:ascii="Times New Roman" w:hAnsi="Times New Roman" w:cs="Times New Roman"/>
        </w:rPr>
        <w:footnoteRef/>
      </w:r>
      <w:r w:rsidRPr="00785A1A">
        <w:rPr>
          <w:rFonts w:ascii="Times New Roman" w:hAnsi="Times New Roman" w:cs="Times New Roman"/>
        </w:rPr>
        <w:t xml:space="preserve"> Điểm này được bổ sung theo quy định tại điểm a khoản 1</w:t>
      </w:r>
      <w:r w:rsidR="00100890">
        <w:rPr>
          <w:rFonts w:ascii="Times New Roman" w:hAnsi="Times New Roman" w:cs="Times New Roman"/>
        </w:rPr>
        <w:t>5</w:t>
      </w:r>
      <w:r w:rsidRPr="00785A1A">
        <w:rPr>
          <w:rFonts w:ascii="Times New Roman" w:hAnsi="Times New Roman" w:cs="Times New Roman"/>
        </w:rPr>
        <w:t xml:space="preserve"> Điều 1 của Nghị định số       /2026/NĐ-CP, có hiệu lực kể từ ngày    tháng    năm 2026.</w:t>
      </w:r>
    </w:p>
  </w:footnote>
  <w:footnote w:id="32">
    <w:p w14:paraId="479C0391" w14:textId="3882534A" w:rsidR="00FF75AC" w:rsidRPr="00462E1E" w:rsidRDefault="00FF75AC">
      <w:pPr>
        <w:pStyle w:val="FootnoteText"/>
        <w:rPr>
          <w:rFonts w:ascii="Times New Roman" w:hAnsi="Times New Roman" w:cs="Times New Roman"/>
        </w:rPr>
      </w:pPr>
      <w:r w:rsidRPr="00462E1E">
        <w:rPr>
          <w:rStyle w:val="FootnoteReference"/>
          <w:rFonts w:ascii="Times New Roman" w:hAnsi="Times New Roman" w:cs="Times New Roman"/>
        </w:rPr>
        <w:footnoteRef/>
      </w:r>
      <w:r w:rsidRPr="00462E1E">
        <w:rPr>
          <w:rFonts w:ascii="Times New Roman" w:hAnsi="Times New Roman" w:cs="Times New Roman"/>
        </w:rPr>
        <w:t xml:space="preserve"> Điểm này được sửa đổi, bổ sung </w:t>
      </w:r>
      <w:r w:rsidR="00133FC0" w:rsidRPr="00462E1E">
        <w:rPr>
          <w:rFonts w:ascii="Times New Roman" w:hAnsi="Times New Roman" w:cs="Times New Roman"/>
        </w:rPr>
        <w:t>theo quy định tại</w:t>
      </w:r>
      <w:r w:rsidR="0027590C">
        <w:rPr>
          <w:rFonts w:ascii="Times New Roman" w:hAnsi="Times New Roman" w:cs="Times New Roman"/>
        </w:rPr>
        <w:t xml:space="preserve"> điểm b</w:t>
      </w:r>
      <w:r w:rsidR="00133FC0" w:rsidRPr="00462E1E">
        <w:rPr>
          <w:rFonts w:ascii="Times New Roman" w:hAnsi="Times New Roman" w:cs="Times New Roman"/>
        </w:rPr>
        <w:t xml:space="preserve"> khoản 1</w:t>
      </w:r>
      <w:r w:rsidR="0027590C">
        <w:rPr>
          <w:rFonts w:ascii="Times New Roman" w:hAnsi="Times New Roman" w:cs="Times New Roman"/>
        </w:rPr>
        <w:t>5</w:t>
      </w:r>
      <w:r w:rsidR="00133FC0" w:rsidRPr="00462E1E">
        <w:rPr>
          <w:rFonts w:ascii="Times New Roman" w:hAnsi="Times New Roman" w:cs="Times New Roman"/>
        </w:rPr>
        <w:t xml:space="preserve"> Điều 1 của Nghị định số       /2026/NĐ-CP, có hiệu lực kể từ ngày    tháng    năm 2026.</w:t>
      </w:r>
    </w:p>
  </w:footnote>
  <w:footnote w:id="33">
    <w:p w14:paraId="4E5E6244" w14:textId="02B10B76" w:rsidR="00406FF6" w:rsidRPr="00406FF6" w:rsidRDefault="00406FF6" w:rsidP="00406FF6">
      <w:pPr>
        <w:pStyle w:val="FootnoteText"/>
        <w:jc w:val="both"/>
        <w:rPr>
          <w:rFonts w:ascii="Times New Roman" w:hAnsi="Times New Roman" w:cs="Times New Roman"/>
        </w:rPr>
      </w:pPr>
      <w:r w:rsidRPr="00406FF6">
        <w:rPr>
          <w:rStyle w:val="FootnoteReference"/>
          <w:rFonts w:ascii="Times New Roman" w:hAnsi="Times New Roman" w:cs="Times New Roman"/>
        </w:rPr>
        <w:footnoteRef/>
      </w:r>
      <w:r w:rsidRPr="00406FF6">
        <w:rPr>
          <w:rFonts w:ascii="Times New Roman" w:hAnsi="Times New Roman" w:cs="Times New Roman"/>
        </w:rPr>
        <w:t xml:space="preserve"> Điểm này được sửa đổi, bổ sung theo quy định tại điểm </w:t>
      </w:r>
      <w:r w:rsidR="008B572B">
        <w:rPr>
          <w:rFonts w:ascii="Times New Roman" w:hAnsi="Times New Roman" w:cs="Times New Roman"/>
        </w:rPr>
        <w:t>c</w:t>
      </w:r>
      <w:r w:rsidRPr="00406FF6">
        <w:rPr>
          <w:rFonts w:ascii="Times New Roman" w:hAnsi="Times New Roman" w:cs="Times New Roman"/>
        </w:rPr>
        <w:t xml:space="preserve"> khoản 1</w:t>
      </w:r>
      <w:r w:rsidR="008B572B">
        <w:rPr>
          <w:rFonts w:ascii="Times New Roman" w:hAnsi="Times New Roman" w:cs="Times New Roman"/>
        </w:rPr>
        <w:t>5</w:t>
      </w:r>
      <w:r w:rsidRPr="00406FF6">
        <w:rPr>
          <w:rFonts w:ascii="Times New Roman" w:hAnsi="Times New Roman" w:cs="Times New Roman"/>
        </w:rPr>
        <w:t xml:space="preserve"> Điều 1 của Nghị định số       /2026/NĐ-CP, có hiệu lực kể từ ngày    tháng    năm 2026.</w:t>
      </w:r>
    </w:p>
  </w:footnote>
  <w:footnote w:id="34">
    <w:p w14:paraId="59D79A48" w14:textId="6DEA2E49" w:rsidR="00EF063F" w:rsidRPr="00EF063F" w:rsidRDefault="00EF063F" w:rsidP="00EF063F">
      <w:pPr>
        <w:pStyle w:val="FootnoteText"/>
        <w:jc w:val="both"/>
        <w:rPr>
          <w:rFonts w:ascii="Times New Roman" w:hAnsi="Times New Roman" w:cs="Times New Roman"/>
        </w:rPr>
      </w:pPr>
      <w:r w:rsidRPr="00EF063F">
        <w:rPr>
          <w:rStyle w:val="FootnoteReference"/>
          <w:rFonts w:ascii="Times New Roman" w:hAnsi="Times New Roman" w:cs="Times New Roman"/>
        </w:rPr>
        <w:footnoteRef/>
      </w:r>
      <w:r w:rsidRPr="00EF063F">
        <w:rPr>
          <w:rFonts w:ascii="Times New Roman" w:hAnsi="Times New Roman" w:cs="Times New Roman"/>
        </w:rPr>
        <w:t xml:space="preserve"> Điểm này được sửa đổi, bổ sung theo quy định tại điểm </w:t>
      </w:r>
      <w:r w:rsidR="002C2D46">
        <w:rPr>
          <w:rFonts w:ascii="Times New Roman" w:hAnsi="Times New Roman" w:cs="Times New Roman"/>
        </w:rPr>
        <w:t>d</w:t>
      </w:r>
      <w:r w:rsidRPr="00EF063F">
        <w:rPr>
          <w:rFonts w:ascii="Times New Roman" w:hAnsi="Times New Roman" w:cs="Times New Roman"/>
        </w:rPr>
        <w:t xml:space="preserve"> khoản 1</w:t>
      </w:r>
      <w:r w:rsidR="002C2D46">
        <w:rPr>
          <w:rFonts w:ascii="Times New Roman" w:hAnsi="Times New Roman" w:cs="Times New Roman"/>
        </w:rPr>
        <w:t>5</w:t>
      </w:r>
      <w:r w:rsidRPr="00EF063F">
        <w:rPr>
          <w:rFonts w:ascii="Times New Roman" w:hAnsi="Times New Roman" w:cs="Times New Roman"/>
        </w:rPr>
        <w:t xml:space="preserve"> Điều 1 của Nghị định số       /2026/NĐ-CP, có hiệu lực kể từ ngày    tháng    năm 2026</w:t>
      </w:r>
      <w:r w:rsidR="000F6B00">
        <w:rPr>
          <w:rFonts w:ascii="Times New Roman" w:hAnsi="Times New Roman" w:cs="Times New Roman"/>
        </w:rPr>
        <w:t>.</w:t>
      </w:r>
    </w:p>
  </w:footnote>
  <w:footnote w:id="35">
    <w:p w14:paraId="48E7B5C0" w14:textId="1888791E" w:rsidR="00DA1F7B" w:rsidRPr="00DA1F7B" w:rsidRDefault="00DA1F7B" w:rsidP="00DA1F7B">
      <w:pPr>
        <w:pStyle w:val="FootnoteText"/>
        <w:jc w:val="both"/>
        <w:rPr>
          <w:rFonts w:ascii="Times New Roman" w:hAnsi="Times New Roman" w:cs="Times New Roman"/>
        </w:rPr>
      </w:pPr>
      <w:r w:rsidRPr="00DA1F7B">
        <w:rPr>
          <w:rStyle w:val="FootnoteReference"/>
          <w:rFonts w:ascii="Times New Roman" w:hAnsi="Times New Roman" w:cs="Times New Roman"/>
        </w:rPr>
        <w:footnoteRef/>
      </w:r>
      <w:r w:rsidRPr="00DA1F7B">
        <w:rPr>
          <w:rFonts w:ascii="Times New Roman" w:hAnsi="Times New Roman" w:cs="Times New Roman"/>
        </w:rPr>
        <w:t xml:space="preserve"> Điểm này được sửa đổi, bổ sung theo quy định tại điểm </w:t>
      </w:r>
      <w:r w:rsidR="00DC51AD">
        <w:rPr>
          <w:rFonts w:ascii="Times New Roman" w:hAnsi="Times New Roman" w:cs="Times New Roman"/>
        </w:rPr>
        <w:t>đ</w:t>
      </w:r>
      <w:r w:rsidRPr="00DA1F7B">
        <w:rPr>
          <w:rFonts w:ascii="Times New Roman" w:hAnsi="Times New Roman" w:cs="Times New Roman"/>
        </w:rPr>
        <w:t xml:space="preserve"> khoản 15 Điều 1 của Nghị định số       /2026/NĐ-CP, có hiệu lực kể từ ngày    tháng    năm 2026.</w:t>
      </w:r>
    </w:p>
  </w:footnote>
  <w:footnote w:id="36">
    <w:p w14:paraId="5E60DE78" w14:textId="35ED703C" w:rsidR="00FD0240" w:rsidRPr="00FD0240" w:rsidRDefault="00FD0240" w:rsidP="00FD0240">
      <w:pPr>
        <w:pStyle w:val="FootnoteText"/>
        <w:jc w:val="both"/>
        <w:rPr>
          <w:rFonts w:ascii="Times New Roman" w:hAnsi="Times New Roman" w:cs="Times New Roman"/>
        </w:rPr>
      </w:pPr>
      <w:r w:rsidRPr="00FD0240">
        <w:rPr>
          <w:rStyle w:val="FootnoteReference"/>
          <w:rFonts w:ascii="Times New Roman" w:hAnsi="Times New Roman" w:cs="Times New Roman"/>
        </w:rPr>
        <w:footnoteRef/>
      </w:r>
      <w:r w:rsidRPr="00FD0240">
        <w:rPr>
          <w:rFonts w:ascii="Times New Roman" w:hAnsi="Times New Roman" w:cs="Times New Roman"/>
        </w:rPr>
        <w:t xml:space="preserve"> Điểm này được sửa đổi, bổ sung theo quy định tại điểm </w:t>
      </w:r>
      <w:r>
        <w:rPr>
          <w:rFonts w:ascii="Times New Roman" w:hAnsi="Times New Roman" w:cs="Times New Roman"/>
        </w:rPr>
        <w:t>e</w:t>
      </w:r>
      <w:r w:rsidRPr="00FD0240">
        <w:rPr>
          <w:rFonts w:ascii="Times New Roman" w:hAnsi="Times New Roman" w:cs="Times New Roman"/>
        </w:rPr>
        <w:t xml:space="preserve"> khoản 15 Điều 1 của Nghị định số       /2026/NĐ-CP, có hiệu lực kể từ ngày    tháng    năm 2026.</w:t>
      </w:r>
    </w:p>
  </w:footnote>
  <w:footnote w:id="37">
    <w:p w14:paraId="199C0C13" w14:textId="5D9C89BF" w:rsidR="00E0614A" w:rsidRPr="009728F6" w:rsidRDefault="00E0614A" w:rsidP="009728F6">
      <w:pPr>
        <w:pStyle w:val="FootnoteText"/>
        <w:jc w:val="both"/>
        <w:rPr>
          <w:rFonts w:ascii="Times New Roman" w:hAnsi="Times New Roman" w:cs="Times New Roman"/>
        </w:rPr>
      </w:pPr>
      <w:r w:rsidRPr="009728F6">
        <w:rPr>
          <w:rStyle w:val="FootnoteReference"/>
          <w:rFonts w:ascii="Times New Roman" w:hAnsi="Times New Roman" w:cs="Times New Roman"/>
        </w:rPr>
        <w:footnoteRef/>
      </w:r>
      <w:r w:rsidRPr="009728F6">
        <w:rPr>
          <w:rFonts w:ascii="Times New Roman" w:hAnsi="Times New Roman" w:cs="Times New Roman"/>
        </w:rPr>
        <w:t xml:space="preserve"> Điểm này được sửa đổi, bổ sung theo quy định tại điểm </w:t>
      </w:r>
      <w:r w:rsidR="00FF422E">
        <w:rPr>
          <w:rFonts w:ascii="Times New Roman" w:hAnsi="Times New Roman" w:cs="Times New Roman"/>
        </w:rPr>
        <w:t>g</w:t>
      </w:r>
      <w:r w:rsidRPr="009728F6">
        <w:rPr>
          <w:rFonts w:ascii="Times New Roman" w:hAnsi="Times New Roman" w:cs="Times New Roman"/>
        </w:rPr>
        <w:t xml:space="preserve"> khoản 1</w:t>
      </w:r>
      <w:r w:rsidR="00FF422E">
        <w:rPr>
          <w:rFonts w:ascii="Times New Roman" w:hAnsi="Times New Roman" w:cs="Times New Roman"/>
        </w:rPr>
        <w:t>5</w:t>
      </w:r>
      <w:r w:rsidRPr="009728F6">
        <w:rPr>
          <w:rFonts w:ascii="Times New Roman" w:hAnsi="Times New Roman" w:cs="Times New Roman"/>
        </w:rPr>
        <w:t xml:space="preserve"> Điều 1 của Nghị định số       /2026/NĐ-CP, có hiệu lực kể từ ngày    tháng    năm 2026.</w:t>
      </w:r>
    </w:p>
  </w:footnote>
  <w:footnote w:id="38">
    <w:p w14:paraId="3D5FFBDE" w14:textId="3E107CEA" w:rsidR="00F5534B" w:rsidRPr="002E43F3" w:rsidRDefault="00F5534B" w:rsidP="002E43F3">
      <w:pPr>
        <w:pStyle w:val="FootnoteText"/>
        <w:jc w:val="both"/>
        <w:rPr>
          <w:rFonts w:ascii="Times New Roman" w:hAnsi="Times New Roman" w:cs="Times New Roman"/>
        </w:rPr>
      </w:pPr>
      <w:r w:rsidRPr="002E43F3">
        <w:rPr>
          <w:rStyle w:val="FootnoteReference"/>
          <w:rFonts w:ascii="Times New Roman" w:hAnsi="Times New Roman" w:cs="Times New Roman"/>
        </w:rPr>
        <w:footnoteRef/>
      </w:r>
      <w:r w:rsidRPr="002E43F3">
        <w:rPr>
          <w:rFonts w:ascii="Times New Roman" w:hAnsi="Times New Roman" w:cs="Times New Roman"/>
        </w:rPr>
        <w:t xml:space="preserve"> </w:t>
      </w:r>
      <w:r w:rsidR="00BA0754" w:rsidRPr="002E43F3">
        <w:rPr>
          <w:rFonts w:ascii="Times New Roman" w:hAnsi="Times New Roman" w:cs="Times New Roman"/>
        </w:rPr>
        <w:t xml:space="preserve">Điểm này được sửa đổi, bổ sung </w:t>
      </w:r>
      <w:r w:rsidR="007E6623" w:rsidRPr="002E43F3">
        <w:rPr>
          <w:rFonts w:ascii="Times New Roman" w:hAnsi="Times New Roman" w:cs="Times New Roman"/>
        </w:rPr>
        <w:t>theo quy định tại khoản 1</w:t>
      </w:r>
      <w:r w:rsidR="00240218">
        <w:rPr>
          <w:rFonts w:ascii="Times New Roman" w:hAnsi="Times New Roman" w:cs="Times New Roman"/>
        </w:rPr>
        <w:t>6</w:t>
      </w:r>
      <w:r w:rsidR="007E6623" w:rsidRPr="002E43F3">
        <w:rPr>
          <w:rFonts w:ascii="Times New Roman" w:hAnsi="Times New Roman" w:cs="Times New Roman"/>
        </w:rPr>
        <w:t xml:space="preserve"> Điều 1 của Nghị định số       /2026/NĐ-CP, có hiệu lực kể từ ngày    tháng    năm 2026</w:t>
      </w:r>
      <w:r w:rsidR="002E43F3" w:rsidRPr="002E43F3">
        <w:rPr>
          <w:rFonts w:ascii="Times New Roman" w:hAnsi="Times New Roman" w:cs="Times New Roman"/>
        </w:rPr>
        <w:t>.</w:t>
      </w:r>
      <w:r w:rsidRPr="002E43F3">
        <w:rPr>
          <w:rFonts w:ascii="Times New Roman" w:hAnsi="Times New Roman" w:cs="Times New Roman"/>
        </w:rPr>
        <w:t xml:space="preserve"> </w:t>
      </w:r>
    </w:p>
  </w:footnote>
  <w:footnote w:id="39">
    <w:p w14:paraId="119B29F6" w14:textId="7422361F" w:rsidR="00B44D5E" w:rsidRPr="00F413D4" w:rsidRDefault="00B44D5E" w:rsidP="00F413D4">
      <w:pPr>
        <w:pStyle w:val="FootnoteText"/>
        <w:jc w:val="both"/>
        <w:rPr>
          <w:rFonts w:ascii="Times New Roman" w:hAnsi="Times New Roman" w:cs="Times New Roman"/>
        </w:rPr>
      </w:pPr>
      <w:r w:rsidRPr="00F413D4">
        <w:rPr>
          <w:rStyle w:val="FootnoteReference"/>
          <w:rFonts w:ascii="Times New Roman" w:hAnsi="Times New Roman" w:cs="Times New Roman"/>
        </w:rPr>
        <w:footnoteRef/>
      </w:r>
      <w:r w:rsidRPr="00F413D4">
        <w:rPr>
          <w:rFonts w:ascii="Times New Roman" w:hAnsi="Times New Roman" w:cs="Times New Roman"/>
        </w:rPr>
        <w:t xml:space="preserve"> Khoản này được sửa đổi, bổ sung </w:t>
      </w:r>
      <w:r w:rsidR="00F413D4" w:rsidRPr="00F413D4">
        <w:rPr>
          <w:rFonts w:ascii="Times New Roman" w:hAnsi="Times New Roman" w:cs="Times New Roman"/>
        </w:rPr>
        <w:t>theo quy định tại khoản 1</w:t>
      </w:r>
      <w:r w:rsidR="00D40D57">
        <w:rPr>
          <w:rFonts w:ascii="Times New Roman" w:hAnsi="Times New Roman" w:cs="Times New Roman"/>
        </w:rPr>
        <w:t>7</w:t>
      </w:r>
      <w:r w:rsidR="00F413D4" w:rsidRPr="00F413D4">
        <w:rPr>
          <w:rFonts w:ascii="Times New Roman" w:hAnsi="Times New Roman" w:cs="Times New Roman"/>
        </w:rPr>
        <w:t xml:space="preserve"> Điều 1 của Nghị định số       /2026/NĐ-CP, có hiệu lực kể từ ngày    tháng    năm 2026.</w:t>
      </w:r>
    </w:p>
  </w:footnote>
  <w:footnote w:id="40">
    <w:p w14:paraId="36D8A147" w14:textId="148A99F8" w:rsidR="00F117A3" w:rsidRDefault="00F117A3" w:rsidP="00F117A3">
      <w:pPr>
        <w:pStyle w:val="FootnoteText"/>
        <w:jc w:val="both"/>
        <w:rPr>
          <w:rFonts w:ascii="Times New Roman" w:hAnsi="Times New Roman" w:cs="Times New Roman"/>
        </w:rPr>
      </w:pPr>
      <w:r w:rsidRPr="00F117A3">
        <w:rPr>
          <w:rStyle w:val="FootnoteReference"/>
          <w:rFonts w:ascii="Times New Roman" w:hAnsi="Times New Roman" w:cs="Times New Roman"/>
        </w:rPr>
        <w:footnoteRef/>
      </w:r>
      <w:r w:rsidRPr="00F117A3">
        <w:rPr>
          <w:rFonts w:ascii="Times New Roman" w:hAnsi="Times New Roman" w:cs="Times New Roman"/>
        </w:rPr>
        <w:t xml:space="preserve"> Điều khoản chuyển tiếp của Nghị định số       /2026/NĐ-CP, có hiệu lực kể từ ngày    tháng    năm 2026</w:t>
      </w:r>
      <w:r>
        <w:rPr>
          <w:rFonts w:ascii="Times New Roman" w:hAnsi="Times New Roman" w:cs="Times New Roman"/>
        </w:rPr>
        <w:t xml:space="preserve"> được quy định như sau:</w:t>
      </w:r>
    </w:p>
    <w:p w14:paraId="53E98482" w14:textId="77777777" w:rsidR="00727736" w:rsidRPr="00727736" w:rsidRDefault="00727736" w:rsidP="00727736">
      <w:pPr>
        <w:pStyle w:val="FootnoteText"/>
        <w:ind w:firstLine="567"/>
        <w:jc w:val="both"/>
        <w:rPr>
          <w:rFonts w:ascii="Times New Roman" w:hAnsi="Times New Roman" w:cs="Times New Roman"/>
        </w:rPr>
      </w:pPr>
      <w:r>
        <w:rPr>
          <w:rFonts w:ascii="Times New Roman" w:hAnsi="Times New Roman" w:cs="Times New Roman"/>
        </w:rPr>
        <w:t>“</w:t>
      </w:r>
      <w:r w:rsidRPr="00727736">
        <w:rPr>
          <w:rFonts w:ascii="Times New Roman" w:hAnsi="Times New Roman" w:cs="Times New Roman"/>
          <w:b/>
          <w:bCs/>
        </w:rPr>
        <w:t>Điều 3. Điều khoản chuyển tiếp</w:t>
      </w:r>
    </w:p>
    <w:p w14:paraId="408D4133" w14:textId="05F75974" w:rsidR="00727736" w:rsidRPr="00727736" w:rsidRDefault="00727736" w:rsidP="00727736">
      <w:pPr>
        <w:pStyle w:val="FootnoteText"/>
        <w:ind w:firstLine="567"/>
        <w:jc w:val="both"/>
        <w:rPr>
          <w:rFonts w:ascii="Times New Roman" w:hAnsi="Times New Roman" w:cs="Times New Roman"/>
        </w:rPr>
      </w:pPr>
      <w:r w:rsidRPr="00727736">
        <w:rPr>
          <w:rFonts w:ascii="Times New Roman" w:hAnsi="Times New Roman" w:cs="Times New Roman"/>
        </w:rPr>
        <w:t>1. Đối với hồ sơ đề nghị cấp chứng chỉ tư vấn chuyên ngành hóa chất</w:t>
      </w:r>
      <w:r w:rsidR="006D746B">
        <w:rPr>
          <w:rFonts w:ascii="Times New Roman" w:hAnsi="Times New Roman" w:cs="Times New Roman"/>
        </w:rPr>
        <w:t xml:space="preserve">, </w:t>
      </w:r>
      <w:r w:rsidR="006D746B" w:rsidRPr="009655CD">
        <w:rPr>
          <w:rFonts w:ascii="Times New Roman" w:hAnsi="Times New Roman" w:cs="Times New Roman"/>
          <w:highlight w:val="yellow"/>
        </w:rPr>
        <w:t>hồ sơ đề nghị thẩm định Kế hoạch phòng ngừa, ứng phó sự cố hóa chất</w:t>
      </w:r>
      <w:r w:rsidRPr="00727736">
        <w:rPr>
          <w:rFonts w:ascii="Times New Roman" w:hAnsi="Times New Roman" w:cs="Times New Roman"/>
        </w:rPr>
        <w:t xml:space="preserve"> đã được cơ quan có thẩm quyền tiếp nhận hoặc đã được đóng dấu bưu chính trước ngày Nghị định này có hiệu lực thi hành thì thực hiện theo quy định của pháp luật đang có hiệu lực điều chỉnh tại thời điểm hồ sơ được tiếp nhận.</w:t>
      </w:r>
    </w:p>
    <w:p w14:paraId="7E9E53A8" w14:textId="68A84A44" w:rsidR="00F117A3" w:rsidRPr="00727736" w:rsidRDefault="00727736" w:rsidP="00727736">
      <w:pPr>
        <w:pStyle w:val="FootnoteText"/>
        <w:ind w:firstLine="567"/>
        <w:jc w:val="both"/>
        <w:rPr>
          <w:rFonts w:ascii="Times New Roman" w:hAnsi="Times New Roman" w:cs="Times New Roman"/>
        </w:rPr>
      </w:pPr>
      <w:r w:rsidRPr="00727736">
        <w:rPr>
          <w:rFonts w:ascii="Times New Roman" w:hAnsi="Times New Roman" w:cs="Times New Roman"/>
        </w:rPr>
        <w:t>2. Tổ chức, cá nhân đã tổ chức huấn luyện an toàn chuyên ngành hóa chất trước ngày Nghị định này có hiệu lực thi hành thì được tiếp tục sử dụng hồ sơ huấn luyện đến hết thời hạn của hồ sơ huấn luyện đó.”.</w:t>
      </w:r>
    </w:p>
  </w:footnote>
  <w:footnote w:id="41">
    <w:p w14:paraId="51AB2077" w14:textId="77777777" w:rsidR="00811BBC" w:rsidRPr="00811BBC" w:rsidRDefault="00811BBC" w:rsidP="00811BBC">
      <w:pPr>
        <w:pStyle w:val="FootnoteText"/>
        <w:jc w:val="both"/>
        <w:rPr>
          <w:rFonts w:ascii="Times New Roman" w:hAnsi="Times New Roman" w:cs="Times New Roman"/>
        </w:rPr>
      </w:pPr>
      <w:r w:rsidRPr="00811BBC">
        <w:rPr>
          <w:rStyle w:val="FootnoteReference"/>
          <w:rFonts w:ascii="Times New Roman" w:hAnsi="Times New Roman" w:cs="Times New Roman"/>
        </w:rPr>
        <w:footnoteRef/>
      </w:r>
      <w:r w:rsidRPr="00811BBC">
        <w:rPr>
          <w:rFonts w:ascii="Times New Roman" w:hAnsi="Times New Roman" w:cs="Times New Roman"/>
        </w:rPr>
        <w:t xml:space="preserve"> Hiệu lực thi hành của Nghị định số       /2026/NĐ-CP, có hiệu lực kể từ ngày    tháng    năm 2026 được quy định như sau:</w:t>
      </w:r>
    </w:p>
    <w:p w14:paraId="61AD8C23" w14:textId="77777777" w:rsidR="00B857AD" w:rsidRPr="009E3C4E" w:rsidRDefault="00765593" w:rsidP="00F51DA9">
      <w:pPr>
        <w:pStyle w:val="FootnoteText"/>
        <w:ind w:firstLine="567"/>
        <w:jc w:val="both"/>
        <w:rPr>
          <w:rFonts w:ascii="Times New Roman" w:hAnsi="Times New Roman" w:cs="Times New Roman"/>
        </w:rPr>
      </w:pPr>
      <w:r w:rsidRPr="00B857AD">
        <w:rPr>
          <w:rFonts w:ascii="Times New Roman" w:hAnsi="Times New Roman" w:cs="Times New Roman"/>
        </w:rPr>
        <w:t>“</w:t>
      </w:r>
      <w:bookmarkStart w:id="26" w:name="bookmark90"/>
      <w:r w:rsidR="00B857AD" w:rsidRPr="009E3C4E">
        <w:rPr>
          <w:rFonts w:ascii="Times New Roman" w:hAnsi="Times New Roman" w:cs="Times New Roman"/>
          <w:b/>
          <w:bCs/>
        </w:rPr>
        <w:t>Điều 4. Hiệu lực thi hành</w:t>
      </w:r>
    </w:p>
    <w:p w14:paraId="1775FE1F" w14:textId="1AC647CA" w:rsidR="00765593" w:rsidRPr="00B857AD" w:rsidRDefault="00765593" w:rsidP="00F51DA9">
      <w:pPr>
        <w:pStyle w:val="FootnoteText"/>
        <w:ind w:firstLine="567"/>
        <w:jc w:val="both"/>
        <w:rPr>
          <w:rFonts w:ascii="Times New Roman" w:hAnsi="Times New Roman" w:cs="Times New Roman"/>
        </w:rPr>
      </w:pPr>
      <w:r w:rsidRPr="00B857AD">
        <w:rPr>
          <w:rFonts w:ascii="Times New Roman" w:hAnsi="Times New Roman" w:cs="Times New Roman"/>
        </w:rPr>
        <w:t>1</w:t>
      </w:r>
      <w:bookmarkEnd w:id="26"/>
      <w:r w:rsidRPr="00B857AD">
        <w:rPr>
          <w:rFonts w:ascii="Times New Roman" w:hAnsi="Times New Roman" w:cs="Times New Roman"/>
        </w:rPr>
        <w:t xml:space="preserve">. Nghị định này có hiệu lực thi hành từ ngày     tháng      năm 2027. </w:t>
      </w:r>
    </w:p>
    <w:p w14:paraId="24A29992" w14:textId="0EF2B418" w:rsidR="00765593" w:rsidRPr="00B857AD" w:rsidRDefault="00765593" w:rsidP="00F51DA9">
      <w:pPr>
        <w:pStyle w:val="FootnoteText"/>
        <w:ind w:firstLine="567"/>
        <w:jc w:val="both"/>
        <w:rPr>
          <w:rFonts w:ascii="Times New Roman" w:hAnsi="Times New Roman" w:cs="Times New Roman"/>
        </w:rPr>
      </w:pPr>
      <w:r w:rsidRPr="00B857AD">
        <w:rPr>
          <w:rFonts w:ascii="Times New Roman" w:hAnsi="Times New Roman" w:cs="Times New Roman"/>
        </w:rPr>
        <w:t>2. Các Bộ trưởng, Thủ trưởng cơ quan ngang bộ, Thủ trưởng cơ quan thuộc Chính phủ, Chủ tịch Ủy ban nhân dân các tỉnh, thành phố trực thuộc trung ương và các đối tượng áp dụng của Nghị định chịu trách nhiệm thi hành Nghị định này./.</w:t>
      </w:r>
      <w:r w:rsidR="009E3C4E">
        <w:rPr>
          <w:rFonts w:ascii="Times New Roman" w:hAnsi="Times New Roman" w:cs="Times New Roman"/>
        </w:rPr>
        <w:t>”</w:t>
      </w:r>
    </w:p>
    <w:p w14:paraId="66454154" w14:textId="0CEA3342" w:rsidR="00811BBC" w:rsidRPr="00811BBC" w:rsidRDefault="00811BB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98E31" w14:textId="65FFD46E" w:rsidR="0025478B" w:rsidRPr="000877BA" w:rsidRDefault="0025478B">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8"/>
        <w:szCs w:val="28"/>
      </w:rPr>
    </w:pPr>
    <w:r w:rsidRPr="000877BA">
      <w:rPr>
        <w:rFonts w:ascii="Times New Roman" w:eastAsia="Times New Roman" w:hAnsi="Times New Roman" w:cs="Times New Roman"/>
        <w:color w:val="000000"/>
        <w:sz w:val="28"/>
        <w:szCs w:val="28"/>
      </w:rPr>
      <w:fldChar w:fldCharType="begin"/>
    </w:r>
    <w:r w:rsidRPr="000877BA">
      <w:rPr>
        <w:rFonts w:ascii="Times New Roman" w:eastAsia="Times New Roman" w:hAnsi="Times New Roman" w:cs="Times New Roman"/>
        <w:color w:val="000000"/>
        <w:sz w:val="28"/>
        <w:szCs w:val="28"/>
      </w:rPr>
      <w:instrText>PAGE</w:instrText>
    </w:r>
    <w:r w:rsidRPr="000877BA">
      <w:rPr>
        <w:rFonts w:ascii="Times New Roman" w:eastAsia="Times New Roman" w:hAnsi="Times New Roman" w:cs="Times New Roman"/>
        <w:color w:val="000000"/>
        <w:sz w:val="28"/>
        <w:szCs w:val="28"/>
      </w:rPr>
      <w:fldChar w:fldCharType="separate"/>
    </w:r>
    <w:r w:rsidR="00190FFD">
      <w:rPr>
        <w:rFonts w:ascii="Times New Roman" w:eastAsia="Times New Roman" w:hAnsi="Times New Roman" w:cs="Times New Roman"/>
        <w:noProof/>
        <w:color w:val="000000"/>
        <w:sz w:val="28"/>
        <w:szCs w:val="28"/>
      </w:rPr>
      <w:t>44</w:t>
    </w:r>
    <w:r w:rsidRPr="000877BA">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04BC3"/>
    <w:multiLevelType w:val="multilevel"/>
    <w:tmpl w:val="3EB4F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9C0"/>
    <w:rsid w:val="00007A41"/>
    <w:rsid w:val="0001026A"/>
    <w:rsid w:val="00011979"/>
    <w:rsid w:val="00012A0C"/>
    <w:rsid w:val="00023600"/>
    <w:rsid w:val="0002794C"/>
    <w:rsid w:val="00030B56"/>
    <w:rsid w:val="0003101D"/>
    <w:rsid w:val="00032F3B"/>
    <w:rsid w:val="0003621E"/>
    <w:rsid w:val="000362D6"/>
    <w:rsid w:val="0004053C"/>
    <w:rsid w:val="00042390"/>
    <w:rsid w:val="0004462A"/>
    <w:rsid w:val="00051EA4"/>
    <w:rsid w:val="000542DE"/>
    <w:rsid w:val="00054BC4"/>
    <w:rsid w:val="000603C6"/>
    <w:rsid w:val="00063DFF"/>
    <w:rsid w:val="00072FBC"/>
    <w:rsid w:val="00073649"/>
    <w:rsid w:val="0007507C"/>
    <w:rsid w:val="00077F66"/>
    <w:rsid w:val="00080630"/>
    <w:rsid w:val="00081B94"/>
    <w:rsid w:val="00083732"/>
    <w:rsid w:val="00084300"/>
    <w:rsid w:val="000877BA"/>
    <w:rsid w:val="000901EB"/>
    <w:rsid w:val="0009132A"/>
    <w:rsid w:val="00095CAE"/>
    <w:rsid w:val="000974CC"/>
    <w:rsid w:val="000A034C"/>
    <w:rsid w:val="000A31A7"/>
    <w:rsid w:val="000A6673"/>
    <w:rsid w:val="000B3D68"/>
    <w:rsid w:val="000B4ACD"/>
    <w:rsid w:val="000C409E"/>
    <w:rsid w:val="000C7834"/>
    <w:rsid w:val="000D0E91"/>
    <w:rsid w:val="000D6F71"/>
    <w:rsid w:val="000E7E2F"/>
    <w:rsid w:val="000F090E"/>
    <w:rsid w:val="000F1F2B"/>
    <w:rsid w:val="000F33CF"/>
    <w:rsid w:val="000F6B00"/>
    <w:rsid w:val="000F7EC6"/>
    <w:rsid w:val="00100890"/>
    <w:rsid w:val="00106DC8"/>
    <w:rsid w:val="00107DA4"/>
    <w:rsid w:val="00111198"/>
    <w:rsid w:val="001133A8"/>
    <w:rsid w:val="00126778"/>
    <w:rsid w:val="00130C0D"/>
    <w:rsid w:val="00130EAF"/>
    <w:rsid w:val="001319C2"/>
    <w:rsid w:val="0013208E"/>
    <w:rsid w:val="001322F3"/>
    <w:rsid w:val="00132D20"/>
    <w:rsid w:val="00133FC0"/>
    <w:rsid w:val="00137D77"/>
    <w:rsid w:val="00140F2D"/>
    <w:rsid w:val="001424E6"/>
    <w:rsid w:val="00142FEB"/>
    <w:rsid w:val="00146B5F"/>
    <w:rsid w:val="00147595"/>
    <w:rsid w:val="00147702"/>
    <w:rsid w:val="00151AC2"/>
    <w:rsid w:val="001526D3"/>
    <w:rsid w:val="00152846"/>
    <w:rsid w:val="00160263"/>
    <w:rsid w:val="0018229A"/>
    <w:rsid w:val="00190FFD"/>
    <w:rsid w:val="00191BF4"/>
    <w:rsid w:val="00194DCC"/>
    <w:rsid w:val="001954A0"/>
    <w:rsid w:val="001958EC"/>
    <w:rsid w:val="001964E9"/>
    <w:rsid w:val="00196B45"/>
    <w:rsid w:val="001A0558"/>
    <w:rsid w:val="001A2611"/>
    <w:rsid w:val="001A2F5E"/>
    <w:rsid w:val="001A3181"/>
    <w:rsid w:val="001A53D4"/>
    <w:rsid w:val="001A5CD8"/>
    <w:rsid w:val="001B075D"/>
    <w:rsid w:val="001C003B"/>
    <w:rsid w:val="001C6545"/>
    <w:rsid w:val="001D3329"/>
    <w:rsid w:val="001D54D4"/>
    <w:rsid w:val="001D7646"/>
    <w:rsid w:val="001E4C85"/>
    <w:rsid w:val="001E5CEE"/>
    <w:rsid w:val="001E6101"/>
    <w:rsid w:val="001F0F61"/>
    <w:rsid w:val="001F709F"/>
    <w:rsid w:val="001F7EBE"/>
    <w:rsid w:val="0020113F"/>
    <w:rsid w:val="002013F4"/>
    <w:rsid w:val="002151D0"/>
    <w:rsid w:val="00226EC4"/>
    <w:rsid w:val="00227068"/>
    <w:rsid w:val="00230880"/>
    <w:rsid w:val="0023538D"/>
    <w:rsid w:val="00235875"/>
    <w:rsid w:val="002358FC"/>
    <w:rsid w:val="00236B69"/>
    <w:rsid w:val="00240218"/>
    <w:rsid w:val="002434BB"/>
    <w:rsid w:val="00246DCD"/>
    <w:rsid w:val="00247AD8"/>
    <w:rsid w:val="00250DAC"/>
    <w:rsid w:val="0025131C"/>
    <w:rsid w:val="00251DC8"/>
    <w:rsid w:val="0025478B"/>
    <w:rsid w:val="00273572"/>
    <w:rsid w:val="00274CD1"/>
    <w:rsid w:val="0027579E"/>
    <w:rsid w:val="0027581E"/>
    <w:rsid w:val="0027590C"/>
    <w:rsid w:val="00276710"/>
    <w:rsid w:val="002824AF"/>
    <w:rsid w:val="00284F2B"/>
    <w:rsid w:val="00287DB5"/>
    <w:rsid w:val="00287FBF"/>
    <w:rsid w:val="0029330A"/>
    <w:rsid w:val="002947AC"/>
    <w:rsid w:val="0029663C"/>
    <w:rsid w:val="002972BC"/>
    <w:rsid w:val="002A08C4"/>
    <w:rsid w:val="002A3821"/>
    <w:rsid w:val="002A3E86"/>
    <w:rsid w:val="002B10DF"/>
    <w:rsid w:val="002B1513"/>
    <w:rsid w:val="002B44BF"/>
    <w:rsid w:val="002B4E80"/>
    <w:rsid w:val="002B661B"/>
    <w:rsid w:val="002C1285"/>
    <w:rsid w:val="002C198A"/>
    <w:rsid w:val="002C2D46"/>
    <w:rsid w:val="002C5323"/>
    <w:rsid w:val="002C5B92"/>
    <w:rsid w:val="002C5F7B"/>
    <w:rsid w:val="002D0D33"/>
    <w:rsid w:val="002D20C9"/>
    <w:rsid w:val="002D5099"/>
    <w:rsid w:val="002E0E5B"/>
    <w:rsid w:val="002E43F3"/>
    <w:rsid w:val="002F5A22"/>
    <w:rsid w:val="002F667B"/>
    <w:rsid w:val="002F744C"/>
    <w:rsid w:val="0030225E"/>
    <w:rsid w:val="00304DE1"/>
    <w:rsid w:val="0031025A"/>
    <w:rsid w:val="00323074"/>
    <w:rsid w:val="0032509C"/>
    <w:rsid w:val="0033617A"/>
    <w:rsid w:val="00337B15"/>
    <w:rsid w:val="00345AEC"/>
    <w:rsid w:val="00346D87"/>
    <w:rsid w:val="003477B1"/>
    <w:rsid w:val="003542A4"/>
    <w:rsid w:val="003579EE"/>
    <w:rsid w:val="0036093F"/>
    <w:rsid w:val="003618A5"/>
    <w:rsid w:val="00362F56"/>
    <w:rsid w:val="00364D5A"/>
    <w:rsid w:val="00377E0D"/>
    <w:rsid w:val="003800CD"/>
    <w:rsid w:val="00380505"/>
    <w:rsid w:val="003815A9"/>
    <w:rsid w:val="003823DA"/>
    <w:rsid w:val="00385482"/>
    <w:rsid w:val="00386D2D"/>
    <w:rsid w:val="00391AD5"/>
    <w:rsid w:val="003943A3"/>
    <w:rsid w:val="003944F8"/>
    <w:rsid w:val="003A09FD"/>
    <w:rsid w:val="003A0AAB"/>
    <w:rsid w:val="003A2A12"/>
    <w:rsid w:val="003A6D25"/>
    <w:rsid w:val="003A7389"/>
    <w:rsid w:val="003B135A"/>
    <w:rsid w:val="003B240F"/>
    <w:rsid w:val="003B36C3"/>
    <w:rsid w:val="003B5792"/>
    <w:rsid w:val="003C0EC8"/>
    <w:rsid w:val="003C6124"/>
    <w:rsid w:val="003C6A7F"/>
    <w:rsid w:val="003D262A"/>
    <w:rsid w:val="003D6352"/>
    <w:rsid w:val="003E03EE"/>
    <w:rsid w:val="003E0F84"/>
    <w:rsid w:val="003E26DE"/>
    <w:rsid w:val="003E5400"/>
    <w:rsid w:val="003E6B09"/>
    <w:rsid w:val="003E7424"/>
    <w:rsid w:val="003E79CB"/>
    <w:rsid w:val="003F314A"/>
    <w:rsid w:val="003F332D"/>
    <w:rsid w:val="003F5983"/>
    <w:rsid w:val="00406FF6"/>
    <w:rsid w:val="004130E1"/>
    <w:rsid w:val="00415CBB"/>
    <w:rsid w:val="00417356"/>
    <w:rsid w:val="00417668"/>
    <w:rsid w:val="004208AD"/>
    <w:rsid w:val="0042137C"/>
    <w:rsid w:val="00421D30"/>
    <w:rsid w:val="00423305"/>
    <w:rsid w:val="004237C4"/>
    <w:rsid w:val="00423993"/>
    <w:rsid w:val="00424715"/>
    <w:rsid w:val="00426CE0"/>
    <w:rsid w:val="00431081"/>
    <w:rsid w:val="00431D5B"/>
    <w:rsid w:val="004350B2"/>
    <w:rsid w:val="004372FF"/>
    <w:rsid w:val="00442513"/>
    <w:rsid w:val="00442861"/>
    <w:rsid w:val="00443781"/>
    <w:rsid w:val="00452356"/>
    <w:rsid w:val="00453439"/>
    <w:rsid w:val="00462E1E"/>
    <w:rsid w:val="00462F25"/>
    <w:rsid w:val="00464733"/>
    <w:rsid w:val="004721FB"/>
    <w:rsid w:val="00475A99"/>
    <w:rsid w:val="00480AE2"/>
    <w:rsid w:val="00480BC5"/>
    <w:rsid w:val="004817E1"/>
    <w:rsid w:val="0048391B"/>
    <w:rsid w:val="0048555A"/>
    <w:rsid w:val="004921F4"/>
    <w:rsid w:val="00493962"/>
    <w:rsid w:val="0049548F"/>
    <w:rsid w:val="0049606C"/>
    <w:rsid w:val="004A0F6C"/>
    <w:rsid w:val="004A1E7F"/>
    <w:rsid w:val="004A2CDA"/>
    <w:rsid w:val="004A4090"/>
    <w:rsid w:val="004A4C52"/>
    <w:rsid w:val="004A53DC"/>
    <w:rsid w:val="004A5A21"/>
    <w:rsid w:val="004B16D3"/>
    <w:rsid w:val="004B49A4"/>
    <w:rsid w:val="004B49E9"/>
    <w:rsid w:val="004B576A"/>
    <w:rsid w:val="004B7094"/>
    <w:rsid w:val="004C212F"/>
    <w:rsid w:val="004C50AA"/>
    <w:rsid w:val="004D1235"/>
    <w:rsid w:val="004E2C8A"/>
    <w:rsid w:val="004F0E92"/>
    <w:rsid w:val="004F5D5C"/>
    <w:rsid w:val="0050038F"/>
    <w:rsid w:val="00500CF5"/>
    <w:rsid w:val="00500EA7"/>
    <w:rsid w:val="0050424C"/>
    <w:rsid w:val="00504C45"/>
    <w:rsid w:val="005063DF"/>
    <w:rsid w:val="00506DF3"/>
    <w:rsid w:val="00510605"/>
    <w:rsid w:val="005145F9"/>
    <w:rsid w:val="00516B54"/>
    <w:rsid w:val="00523550"/>
    <w:rsid w:val="00532F87"/>
    <w:rsid w:val="005340FD"/>
    <w:rsid w:val="00537BBE"/>
    <w:rsid w:val="00542B75"/>
    <w:rsid w:val="0054473E"/>
    <w:rsid w:val="005463E8"/>
    <w:rsid w:val="0054727D"/>
    <w:rsid w:val="00553895"/>
    <w:rsid w:val="0055660D"/>
    <w:rsid w:val="0056040F"/>
    <w:rsid w:val="00561964"/>
    <w:rsid w:val="00562608"/>
    <w:rsid w:val="00563222"/>
    <w:rsid w:val="00563983"/>
    <w:rsid w:val="00563C48"/>
    <w:rsid w:val="00563E91"/>
    <w:rsid w:val="0056664F"/>
    <w:rsid w:val="0056684A"/>
    <w:rsid w:val="0056696E"/>
    <w:rsid w:val="00574C6F"/>
    <w:rsid w:val="005761A5"/>
    <w:rsid w:val="00577BBB"/>
    <w:rsid w:val="00577C0D"/>
    <w:rsid w:val="005822F5"/>
    <w:rsid w:val="00584F22"/>
    <w:rsid w:val="005856C3"/>
    <w:rsid w:val="005863C8"/>
    <w:rsid w:val="005868C8"/>
    <w:rsid w:val="005868DB"/>
    <w:rsid w:val="0059262F"/>
    <w:rsid w:val="00592FBF"/>
    <w:rsid w:val="00592FDF"/>
    <w:rsid w:val="00595BBA"/>
    <w:rsid w:val="005A28BC"/>
    <w:rsid w:val="005A4CDE"/>
    <w:rsid w:val="005A63DD"/>
    <w:rsid w:val="005B30AD"/>
    <w:rsid w:val="005B3916"/>
    <w:rsid w:val="005B6355"/>
    <w:rsid w:val="005B7DA6"/>
    <w:rsid w:val="005C014C"/>
    <w:rsid w:val="005C0748"/>
    <w:rsid w:val="005C146D"/>
    <w:rsid w:val="005C35F8"/>
    <w:rsid w:val="005D0A86"/>
    <w:rsid w:val="005D52DF"/>
    <w:rsid w:val="005D5552"/>
    <w:rsid w:val="005D784B"/>
    <w:rsid w:val="005E441B"/>
    <w:rsid w:val="005F0371"/>
    <w:rsid w:val="005F06CC"/>
    <w:rsid w:val="005F0F0A"/>
    <w:rsid w:val="005F37D2"/>
    <w:rsid w:val="005F3B78"/>
    <w:rsid w:val="005F4729"/>
    <w:rsid w:val="005F7072"/>
    <w:rsid w:val="005F70F1"/>
    <w:rsid w:val="0060023C"/>
    <w:rsid w:val="006042A9"/>
    <w:rsid w:val="00604586"/>
    <w:rsid w:val="00617718"/>
    <w:rsid w:val="00620D1B"/>
    <w:rsid w:val="00623540"/>
    <w:rsid w:val="0062444A"/>
    <w:rsid w:val="00624596"/>
    <w:rsid w:val="00624AB3"/>
    <w:rsid w:val="0062659B"/>
    <w:rsid w:val="00630D35"/>
    <w:rsid w:val="0063139C"/>
    <w:rsid w:val="00633CD8"/>
    <w:rsid w:val="00642575"/>
    <w:rsid w:val="00642D9E"/>
    <w:rsid w:val="00651D18"/>
    <w:rsid w:val="0065599F"/>
    <w:rsid w:val="00663BA9"/>
    <w:rsid w:val="00667988"/>
    <w:rsid w:val="00670947"/>
    <w:rsid w:val="00675C37"/>
    <w:rsid w:val="00677047"/>
    <w:rsid w:val="00677AD3"/>
    <w:rsid w:val="006806E4"/>
    <w:rsid w:val="00681ABA"/>
    <w:rsid w:val="00682334"/>
    <w:rsid w:val="006827C8"/>
    <w:rsid w:val="00683EB6"/>
    <w:rsid w:val="006854E9"/>
    <w:rsid w:val="00686FCC"/>
    <w:rsid w:val="006903EA"/>
    <w:rsid w:val="00691F02"/>
    <w:rsid w:val="006925F4"/>
    <w:rsid w:val="00692692"/>
    <w:rsid w:val="006928EA"/>
    <w:rsid w:val="00695B47"/>
    <w:rsid w:val="0069606A"/>
    <w:rsid w:val="006A342E"/>
    <w:rsid w:val="006A5579"/>
    <w:rsid w:val="006A5AE5"/>
    <w:rsid w:val="006B09E4"/>
    <w:rsid w:val="006B1594"/>
    <w:rsid w:val="006B1F66"/>
    <w:rsid w:val="006B5ED3"/>
    <w:rsid w:val="006C002A"/>
    <w:rsid w:val="006C0622"/>
    <w:rsid w:val="006C2A6F"/>
    <w:rsid w:val="006C7524"/>
    <w:rsid w:val="006D24F8"/>
    <w:rsid w:val="006D4FF2"/>
    <w:rsid w:val="006D5130"/>
    <w:rsid w:val="006D5343"/>
    <w:rsid w:val="006D72A7"/>
    <w:rsid w:val="006D746B"/>
    <w:rsid w:val="006D78FB"/>
    <w:rsid w:val="006E1878"/>
    <w:rsid w:val="006E2B30"/>
    <w:rsid w:val="006E2C8D"/>
    <w:rsid w:val="006E3A4F"/>
    <w:rsid w:val="006E4668"/>
    <w:rsid w:val="006E5AE2"/>
    <w:rsid w:val="006F0F6A"/>
    <w:rsid w:val="006F166D"/>
    <w:rsid w:val="006F205C"/>
    <w:rsid w:val="006F41A8"/>
    <w:rsid w:val="006F4344"/>
    <w:rsid w:val="00700CD8"/>
    <w:rsid w:val="007014CE"/>
    <w:rsid w:val="007048B4"/>
    <w:rsid w:val="00705AC5"/>
    <w:rsid w:val="00705B94"/>
    <w:rsid w:val="00707C14"/>
    <w:rsid w:val="00707D94"/>
    <w:rsid w:val="00710D32"/>
    <w:rsid w:val="00712EB8"/>
    <w:rsid w:val="0071606A"/>
    <w:rsid w:val="00716263"/>
    <w:rsid w:val="007209EC"/>
    <w:rsid w:val="007219A4"/>
    <w:rsid w:val="007242B7"/>
    <w:rsid w:val="007267BC"/>
    <w:rsid w:val="007276F5"/>
    <w:rsid w:val="00727736"/>
    <w:rsid w:val="0073222D"/>
    <w:rsid w:val="007365F0"/>
    <w:rsid w:val="00743634"/>
    <w:rsid w:val="007451DD"/>
    <w:rsid w:val="00752574"/>
    <w:rsid w:val="007540F9"/>
    <w:rsid w:val="00756307"/>
    <w:rsid w:val="007571BA"/>
    <w:rsid w:val="007625BD"/>
    <w:rsid w:val="00765593"/>
    <w:rsid w:val="007663D8"/>
    <w:rsid w:val="00772E0C"/>
    <w:rsid w:val="00773BE3"/>
    <w:rsid w:val="007818A0"/>
    <w:rsid w:val="00784B55"/>
    <w:rsid w:val="00785478"/>
    <w:rsid w:val="00785A1A"/>
    <w:rsid w:val="0079113C"/>
    <w:rsid w:val="007913FC"/>
    <w:rsid w:val="00791C8F"/>
    <w:rsid w:val="007954EC"/>
    <w:rsid w:val="00795A53"/>
    <w:rsid w:val="00797969"/>
    <w:rsid w:val="007A3FB0"/>
    <w:rsid w:val="007A51CA"/>
    <w:rsid w:val="007A6277"/>
    <w:rsid w:val="007A7679"/>
    <w:rsid w:val="007B47C4"/>
    <w:rsid w:val="007B5529"/>
    <w:rsid w:val="007C0CD5"/>
    <w:rsid w:val="007C3ADD"/>
    <w:rsid w:val="007C4750"/>
    <w:rsid w:val="007C4D2C"/>
    <w:rsid w:val="007C568D"/>
    <w:rsid w:val="007C614B"/>
    <w:rsid w:val="007E0616"/>
    <w:rsid w:val="007E563F"/>
    <w:rsid w:val="007E6623"/>
    <w:rsid w:val="007F4AFF"/>
    <w:rsid w:val="00800DC8"/>
    <w:rsid w:val="008111BD"/>
    <w:rsid w:val="00811BBC"/>
    <w:rsid w:val="00812A39"/>
    <w:rsid w:val="008148CF"/>
    <w:rsid w:val="00817564"/>
    <w:rsid w:val="00820B37"/>
    <w:rsid w:val="00821128"/>
    <w:rsid w:val="008211DA"/>
    <w:rsid w:val="00821819"/>
    <w:rsid w:val="008259E4"/>
    <w:rsid w:val="008319C0"/>
    <w:rsid w:val="00832357"/>
    <w:rsid w:val="00832D45"/>
    <w:rsid w:val="008342AF"/>
    <w:rsid w:val="00837839"/>
    <w:rsid w:val="00844ADC"/>
    <w:rsid w:val="00845708"/>
    <w:rsid w:val="008505C8"/>
    <w:rsid w:val="0085211B"/>
    <w:rsid w:val="0085556C"/>
    <w:rsid w:val="00856A2A"/>
    <w:rsid w:val="00856BA1"/>
    <w:rsid w:val="00860E47"/>
    <w:rsid w:val="00863D4E"/>
    <w:rsid w:val="00864CB3"/>
    <w:rsid w:val="00875BE9"/>
    <w:rsid w:val="00881F5E"/>
    <w:rsid w:val="00883B69"/>
    <w:rsid w:val="00886602"/>
    <w:rsid w:val="00886CA6"/>
    <w:rsid w:val="0088775F"/>
    <w:rsid w:val="00893949"/>
    <w:rsid w:val="00894135"/>
    <w:rsid w:val="00894ED0"/>
    <w:rsid w:val="00894EE8"/>
    <w:rsid w:val="00895AA3"/>
    <w:rsid w:val="00895C16"/>
    <w:rsid w:val="008A3A0A"/>
    <w:rsid w:val="008A6177"/>
    <w:rsid w:val="008B488C"/>
    <w:rsid w:val="008B572B"/>
    <w:rsid w:val="008B6E91"/>
    <w:rsid w:val="008C0BE6"/>
    <w:rsid w:val="008C19B3"/>
    <w:rsid w:val="008C32DB"/>
    <w:rsid w:val="008C48D5"/>
    <w:rsid w:val="008C4F1F"/>
    <w:rsid w:val="008C762D"/>
    <w:rsid w:val="008D14C6"/>
    <w:rsid w:val="008D199C"/>
    <w:rsid w:val="008D59B9"/>
    <w:rsid w:val="008D5F19"/>
    <w:rsid w:val="008D62E3"/>
    <w:rsid w:val="008D6D15"/>
    <w:rsid w:val="008D7670"/>
    <w:rsid w:val="008E36FB"/>
    <w:rsid w:val="008E554D"/>
    <w:rsid w:val="008E6541"/>
    <w:rsid w:val="008F0097"/>
    <w:rsid w:val="008F079C"/>
    <w:rsid w:val="008F2A03"/>
    <w:rsid w:val="008F56A5"/>
    <w:rsid w:val="008F5991"/>
    <w:rsid w:val="008F641D"/>
    <w:rsid w:val="008F749C"/>
    <w:rsid w:val="008F75A0"/>
    <w:rsid w:val="009002F6"/>
    <w:rsid w:val="009006BD"/>
    <w:rsid w:val="00900C3D"/>
    <w:rsid w:val="00902711"/>
    <w:rsid w:val="00926433"/>
    <w:rsid w:val="0093321B"/>
    <w:rsid w:val="00933231"/>
    <w:rsid w:val="00942EF1"/>
    <w:rsid w:val="00943F88"/>
    <w:rsid w:val="0094664D"/>
    <w:rsid w:val="009473B3"/>
    <w:rsid w:val="00947B05"/>
    <w:rsid w:val="0095286A"/>
    <w:rsid w:val="00953465"/>
    <w:rsid w:val="009555B8"/>
    <w:rsid w:val="00956D4C"/>
    <w:rsid w:val="00960A82"/>
    <w:rsid w:val="00962AF8"/>
    <w:rsid w:val="009655CD"/>
    <w:rsid w:val="009728F6"/>
    <w:rsid w:val="00973CBD"/>
    <w:rsid w:val="00976340"/>
    <w:rsid w:val="00976C51"/>
    <w:rsid w:val="0098272D"/>
    <w:rsid w:val="009901AD"/>
    <w:rsid w:val="0099039F"/>
    <w:rsid w:val="00991C86"/>
    <w:rsid w:val="00991F1E"/>
    <w:rsid w:val="00996EC9"/>
    <w:rsid w:val="009970CB"/>
    <w:rsid w:val="009A0E9D"/>
    <w:rsid w:val="009A2CCA"/>
    <w:rsid w:val="009A2F39"/>
    <w:rsid w:val="009A3A95"/>
    <w:rsid w:val="009B0C41"/>
    <w:rsid w:val="009B6BDB"/>
    <w:rsid w:val="009B71C1"/>
    <w:rsid w:val="009C04EA"/>
    <w:rsid w:val="009C574B"/>
    <w:rsid w:val="009C7246"/>
    <w:rsid w:val="009C72F7"/>
    <w:rsid w:val="009C799E"/>
    <w:rsid w:val="009C7C4A"/>
    <w:rsid w:val="009C7EC5"/>
    <w:rsid w:val="009D043D"/>
    <w:rsid w:val="009D09CA"/>
    <w:rsid w:val="009D4D7C"/>
    <w:rsid w:val="009E22A5"/>
    <w:rsid w:val="009E3C4E"/>
    <w:rsid w:val="009E45D6"/>
    <w:rsid w:val="009E5501"/>
    <w:rsid w:val="009E765A"/>
    <w:rsid w:val="009E78CA"/>
    <w:rsid w:val="009F4CED"/>
    <w:rsid w:val="009F6DAE"/>
    <w:rsid w:val="00A031EF"/>
    <w:rsid w:val="00A10C5B"/>
    <w:rsid w:val="00A12095"/>
    <w:rsid w:val="00A1324B"/>
    <w:rsid w:val="00A13A02"/>
    <w:rsid w:val="00A15EB4"/>
    <w:rsid w:val="00A231F8"/>
    <w:rsid w:val="00A24C23"/>
    <w:rsid w:val="00A34D2A"/>
    <w:rsid w:val="00A47A78"/>
    <w:rsid w:val="00A54B2F"/>
    <w:rsid w:val="00A56305"/>
    <w:rsid w:val="00A56917"/>
    <w:rsid w:val="00A60EC3"/>
    <w:rsid w:val="00A715BB"/>
    <w:rsid w:val="00A724B9"/>
    <w:rsid w:val="00A727BF"/>
    <w:rsid w:val="00A772B1"/>
    <w:rsid w:val="00A85ADC"/>
    <w:rsid w:val="00A87A8A"/>
    <w:rsid w:val="00A87C31"/>
    <w:rsid w:val="00A9148A"/>
    <w:rsid w:val="00A96A5C"/>
    <w:rsid w:val="00A97C20"/>
    <w:rsid w:val="00AA27E8"/>
    <w:rsid w:val="00AA6896"/>
    <w:rsid w:val="00AC05B3"/>
    <w:rsid w:val="00AC24C3"/>
    <w:rsid w:val="00AC5023"/>
    <w:rsid w:val="00AC5370"/>
    <w:rsid w:val="00AC6565"/>
    <w:rsid w:val="00AC7E41"/>
    <w:rsid w:val="00AC7FBE"/>
    <w:rsid w:val="00AC7FFA"/>
    <w:rsid w:val="00AD0741"/>
    <w:rsid w:val="00AD1144"/>
    <w:rsid w:val="00AD1890"/>
    <w:rsid w:val="00AD22F6"/>
    <w:rsid w:val="00AD722D"/>
    <w:rsid w:val="00AD75D1"/>
    <w:rsid w:val="00AE2D1C"/>
    <w:rsid w:val="00AF106D"/>
    <w:rsid w:val="00AF7CFB"/>
    <w:rsid w:val="00B01706"/>
    <w:rsid w:val="00B04FA6"/>
    <w:rsid w:val="00B07A75"/>
    <w:rsid w:val="00B07DBF"/>
    <w:rsid w:val="00B1107F"/>
    <w:rsid w:val="00B1121C"/>
    <w:rsid w:val="00B15EF6"/>
    <w:rsid w:val="00B24FA8"/>
    <w:rsid w:val="00B326C9"/>
    <w:rsid w:val="00B35A87"/>
    <w:rsid w:val="00B3691C"/>
    <w:rsid w:val="00B42AC7"/>
    <w:rsid w:val="00B44CC5"/>
    <w:rsid w:val="00B44D5E"/>
    <w:rsid w:val="00B47D46"/>
    <w:rsid w:val="00B50EE0"/>
    <w:rsid w:val="00B54988"/>
    <w:rsid w:val="00B709BE"/>
    <w:rsid w:val="00B71768"/>
    <w:rsid w:val="00B74D55"/>
    <w:rsid w:val="00B7571F"/>
    <w:rsid w:val="00B773EF"/>
    <w:rsid w:val="00B773F2"/>
    <w:rsid w:val="00B7759B"/>
    <w:rsid w:val="00B84009"/>
    <w:rsid w:val="00B857AD"/>
    <w:rsid w:val="00B87741"/>
    <w:rsid w:val="00B90426"/>
    <w:rsid w:val="00B94646"/>
    <w:rsid w:val="00B950CD"/>
    <w:rsid w:val="00BA0754"/>
    <w:rsid w:val="00BA4958"/>
    <w:rsid w:val="00BA5E4C"/>
    <w:rsid w:val="00BB1522"/>
    <w:rsid w:val="00BB308F"/>
    <w:rsid w:val="00BB3E24"/>
    <w:rsid w:val="00BB4815"/>
    <w:rsid w:val="00BB49FE"/>
    <w:rsid w:val="00BB592D"/>
    <w:rsid w:val="00BB6EE3"/>
    <w:rsid w:val="00BC3D5A"/>
    <w:rsid w:val="00BC7973"/>
    <w:rsid w:val="00BD1754"/>
    <w:rsid w:val="00BD341F"/>
    <w:rsid w:val="00BD4B09"/>
    <w:rsid w:val="00BD4DA1"/>
    <w:rsid w:val="00BD4E63"/>
    <w:rsid w:val="00BE0371"/>
    <w:rsid w:val="00BE11AC"/>
    <w:rsid w:val="00BE1CE4"/>
    <w:rsid w:val="00BF14E1"/>
    <w:rsid w:val="00C005FD"/>
    <w:rsid w:val="00C04140"/>
    <w:rsid w:val="00C04312"/>
    <w:rsid w:val="00C052A0"/>
    <w:rsid w:val="00C054A0"/>
    <w:rsid w:val="00C2051D"/>
    <w:rsid w:val="00C20E04"/>
    <w:rsid w:val="00C221F8"/>
    <w:rsid w:val="00C2603F"/>
    <w:rsid w:val="00C34651"/>
    <w:rsid w:val="00C3555C"/>
    <w:rsid w:val="00C422FF"/>
    <w:rsid w:val="00C425B5"/>
    <w:rsid w:val="00C44264"/>
    <w:rsid w:val="00C47D0F"/>
    <w:rsid w:val="00C52179"/>
    <w:rsid w:val="00C53BCF"/>
    <w:rsid w:val="00C548E3"/>
    <w:rsid w:val="00C56E62"/>
    <w:rsid w:val="00C62425"/>
    <w:rsid w:val="00C66A44"/>
    <w:rsid w:val="00C66F49"/>
    <w:rsid w:val="00C74891"/>
    <w:rsid w:val="00C74B50"/>
    <w:rsid w:val="00C75079"/>
    <w:rsid w:val="00C77FDB"/>
    <w:rsid w:val="00C8008E"/>
    <w:rsid w:val="00C81690"/>
    <w:rsid w:val="00C82275"/>
    <w:rsid w:val="00C82553"/>
    <w:rsid w:val="00C82CD9"/>
    <w:rsid w:val="00C84931"/>
    <w:rsid w:val="00C84DEC"/>
    <w:rsid w:val="00C8714D"/>
    <w:rsid w:val="00C90DBA"/>
    <w:rsid w:val="00C91D13"/>
    <w:rsid w:val="00C93105"/>
    <w:rsid w:val="00C93A26"/>
    <w:rsid w:val="00C96F58"/>
    <w:rsid w:val="00C97E1B"/>
    <w:rsid w:val="00CA286D"/>
    <w:rsid w:val="00CA6BF4"/>
    <w:rsid w:val="00CB0450"/>
    <w:rsid w:val="00CC2197"/>
    <w:rsid w:val="00CC3115"/>
    <w:rsid w:val="00CC3FAB"/>
    <w:rsid w:val="00CC4E14"/>
    <w:rsid w:val="00CC6C2F"/>
    <w:rsid w:val="00CC6F0A"/>
    <w:rsid w:val="00CD1DBA"/>
    <w:rsid w:val="00CD287A"/>
    <w:rsid w:val="00CD7933"/>
    <w:rsid w:val="00CE1507"/>
    <w:rsid w:val="00CE2C6C"/>
    <w:rsid w:val="00CF26B7"/>
    <w:rsid w:val="00CF2DA6"/>
    <w:rsid w:val="00CF34AA"/>
    <w:rsid w:val="00CF34F6"/>
    <w:rsid w:val="00CF4326"/>
    <w:rsid w:val="00CF70CC"/>
    <w:rsid w:val="00D01E1B"/>
    <w:rsid w:val="00D048DD"/>
    <w:rsid w:val="00D061C3"/>
    <w:rsid w:val="00D07BE7"/>
    <w:rsid w:val="00D10B28"/>
    <w:rsid w:val="00D11E36"/>
    <w:rsid w:val="00D1368E"/>
    <w:rsid w:val="00D23267"/>
    <w:rsid w:val="00D2797B"/>
    <w:rsid w:val="00D300F0"/>
    <w:rsid w:val="00D37FA6"/>
    <w:rsid w:val="00D40D57"/>
    <w:rsid w:val="00D414E1"/>
    <w:rsid w:val="00D42502"/>
    <w:rsid w:val="00D44248"/>
    <w:rsid w:val="00D457F8"/>
    <w:rsid w:val="00D50F87"/>
    <w:rsid w:val="00D5135B"/>
    <w:rsid w:val="00D518B6"/>
    <w:rsid w:val="00D5386A"/>
    <w:rsid w:val="00D60158"/>
    <w:rsid w:val="00D60C27"/>
    <w:rsid w:val="00D64568"/>
    <w:rsid w:val="00D64A4E"/>
    <w:rsid w:val="00D66887"/>
    <w:rsid w:val="00D67BBD"/>
    <w:rsid w:val="00D67F29"/>
    <w:rsid w:val="00D71873"/>
    <w:rsid w:val="00D770A1"/>
    <w:rsid w:val="00D77499"/>
    <w:rsid w:val="00D879EE"/>
    <w:rsid w:val="00D943DF"/>
    <w:rsid w:val="00D97B33"/>
    <w:rsid w:val="00DA0C2E"/>
    <w:rsid w:val="00DA1CFC"/>
    <w:rsid w:val="00DA1DA5"/>
    <w:rsid w:val="00DA1F7B"/>
    <w:rsid w:val="00DA4C03"/>
    <w:rsid w:val="00DA711F"/>
    <w:rsid w:val="00DB72DF"/>
    <w:rsid w:val="00DB7E7F"/>
    <w:rsid w:val="00DC172C"/>
    <w:rsid w:val="00DC2A65"/>
    <w:rsid w:val="00DC51AD"/>
    <w:rsid w:val="00DD0ABE"/>
    <w:rsid w:val="00DD252B"/>
    <w:rsid w:val="00DD7667"/>
    <w:rsid w:val="00DD7B4F"/>
    <w:rsid w:val="00DE2098"/>
    <w:rsid w:val="00DE4B59"/>
    <w:rsid w:val="00DF22A5"/>
    <w:rsid w:val="00DF6FEE"/>
    <w:rsid w:val="00E045FA"/>
    <w:rsid w:val="00E04A0C"/>
    <w:rsid w:val="00E05A32"/>
    <w:rsid w:val="00E0614A"/>
    <w:rsid w:val="00E1028F"/>
    <w:rsid w:val="00E14FD4"/>
    <w:rsid w:val="00E16AF4"/>
    <w:rsid w:val="00E21401"/>
    <w:rsid w:val="00E279B8"/>
    <w:rsid w:val="00E31D03"/>
    <w:rsid w:val="00E32FDF"/>
    <w:rsid w:val="00E3413E"/>
    <w:rsid w:val="00E34CE5"/>
    <w:rsid w:val="00E35134"/>
    <w:rsid w:val="00E37ED9"/>
    <w:rsid w:val="00E41685"/>
    <w:rsid w:val="00E42BA0"/>
    <w:rsid w:val="00E45504"/>
    <w:rsid w:val="00E47360"/>
    <w:rsid w:val="00E517CE"/>
    <w:rsid w:val="00E52821"/>
    <w:rsid w:val="00E54B85"/>
    <w:rsid w:val="00E620EB"/>
    <w:rsid w:val="00E62CA0"/>
    <w:rsid w:val="00E6552F"/>
    <w:rsid w:val="00E7299C"/>
    <w:rsid w:val="00E808E1"/>
    <w:rsid w:val="00E90DEA"/>
    <w:rsid w:val="00E96E8B"/>
    <w:rsid w:val="00EA3AB6"/>
    <w:rsid w:val="00EB1D7B"/>
    <w:rsid w:val="00EB4096"/>
    <w:rsid w:val="00EB4234"/>
    <w:rsid w:val="00EB6172"/>
    <w:rsid w:val="00EC0540"/>
    <w:rsid w:val="00EC2317"/>
    <w:rsid w:val="00EC3215"/>
    <w:rsid w:val="00EC625C"/>
    <w:rsid w:val="00EC77DA"/>
    <w:rsid w:val="00ED0170"/>
    <w:rsid w:val="00ED507F"/>
    <w:rsid w:val="00ED603D"/>
    <w:rsid w:val="00EE12EC"/>
    <w:rsid w:val="00EE161E"/>
    <w:rsid w:val="00EE22AD"/>
    <w:rsid w:val="00EE3174"/>
    <w:rsid w:val="00EE6F0A"/>
    <w:rsid w:val="00EE7321"/>
    <w:rsid w:val="00EE78F4"/>
    <w:rsid w:val="00EF063F"/>
    <w:rsid w:val="00EF39FC"/>
    <w:rsid w:val="00EF5A36"/>
    <w:rsid w:val="00EF5D92"/>
    <w:rsid w:val="00F04FD0"/>
    <w:rsid w:val="00F117A3"/>
    <w:rsid w:val="00F13B58"/>
    <w:rsid w:val="00F2315A"/>
    <w:rsid w:val="00F27400"/>
    <w:rsid w:val="00F3007E"/>
    <w:rsid w:val="00F337DF"/>
    <w:rsid w:val="00F35CB4"/>
    <w:rsid w:val="00F413D4"/>
    <w:rsid w:val="00F434F8"/>
    <w:rsid w:val="00F436F7"/>
    <w:rsid w:val="00F516E8"/>
    <w:rsid w:val="00F51DA9"/>
    <w:rsid w:val="00F5534B"/>
    <w:rsid w:val="00F613B0"/>
    <w:rsid w:val="00F71EFA"/>
    <w:rsid w:val="00F72C32"/>
    <w:rsid w:val="00F72D7C"/>
    <w:rsid w:val="00F73DC1"/>
    <w:rsid w:val="00F77A45"/>
    <w:rsid w:val="00F81DC6"/>
    <w:rsid w:val="00F84417"/>
    <w:rsid w:val="00F84932"/>
    <w:rsid w:val="00F85DE1"/>
    <w:rsid w:val="00F87577"/>
    <w:rsid w:val="00F87FAE"/>
    <w:rsid w:val="00F95A63"/>
    <w:rsid w:val="00FA00B4"/>
    <w:rsid w:val="00FA0B67"/>
    <w:rsid w:val="00FA1640"/>
    <w:rsid w:val="00FA1F74"/>
    <w:rsid w:val="00FA2085"/>
    <w:rsid w:val="00FA4FE1"/>
    <w:rsid w:val="00FA51F2"/>
    <w:rsid w:val="00FB042C"/>
    <w:rsid w:val="00FB1EC8"/>
    <w:rsid w:val="00FB307F"/>
    <w:rsid w:val="00FB44E7"/>
    <w:rsid w:val="00FB6653"/>
    <w:rsid w:val="00FB6CFF"/>
    <w:rsid w:val="00FC0335"/>
    <w:rsid w:val="00FC259C"/>
    <w:rsid w:val="00FC2AD1"/>
    <w:rsid w:val="00FC39B9"/>
    <w:rsid w:val="00FC49FD"/>
    <w:rsid w:val="00FC6765"/>
    <w:rsid w:val="00FC7D27"/>
    <w:rsid w:val="00FD0240"/>
    <w:rsid w:val="00FD5225"/>
    <w:rsid w:val="00FE11AE"/>
    <w:rsid w:val="00FE2D29"/>
    <w:rsid w:val="00FE3931"/>
    <w:rsid w:val="00FE5181"/>
    <w:rsid w:val="00FE567C"/>
    <w:rsid w:val="00FE63FD"/>
    <w:rsid w:val="00FF422E"/>
    <w:rsid w:val="00FF75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99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E75B5"/>
      <w:sz w:val="32"/>
      <w:szCs w:val="32"/>
    </w:rPr>
  </w:style>
  <w:style w:type="paragraph" w:styleId="Heading2">
    <w:name w:val="heading 2"/>
    <w:basedOn w:val="Normal"/>
    <w:next w:val="Normal"/>
    <w:link w:val="Heading2Char"/>
    <w:uiPriority w:val="9"/>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240" w:after="60" w:line="240" w:lineRule="auto"/>
      <w:outlineLvl w:val="2"/>
    </w:pPr>
    <w:rPr>
      <w:b/>
      <w:sz w:val="26"/>
      <w:szCs w:val="26"/>
    </w:rPr>
  </w:style>
  <w:style w:type="paragraph" w:styleId="Heading4">
    <w:name w:val="heading 4"/>
    <w:basedOn w:val="Normal"/>
    <w:next w:val="Normal"/>
    <w:link w:val="Heading4Char"/>
    <w:uiPriority w:val="9"/>
    <w:unhideWhenUsed/>
    <w:qFormat/>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paragraph" w:styleId="Heading6">
    <w:name w:val="heading 6"/>
    <w:basedOn w:val="Normal"/>
    <w:next w:val="Normal"/>
    <w:link w:val="Heading6Char"/>
    <w:uiPriority w:val="9"/>
    <w:semiHidden/>
    <w:unhideWhenUsed/>
    <w:qFormat/>
    <w:pPr>
      <w:spacing w:before="240" w:after="60" w:line="240" w:lineRule="auto"/>
      <w:outlineLvl w:val="5"/>
    </w:pPr>
    <w:rPr>
      <w:b/>
    </w:rPr>
  </w:style>
  <w:style w:type="paragraph" w:styleId="Heading7">
    <w:name w:val="heading 7"/>
    <w:basedOn w:val="Normal"/>
    <w:next w:val="Normal"/>
    <w:link w:val="Heading7Char"/>
    <w:qFormat/>
    <w:rsid w:val="001F06AC"/>
    <w:pPr>
      <w:keepNext/>
      <w:spacing w:after="0" w:line="240" w:lineRule="auto"/>
      <w:ind w:firstLine="709"/>
      <w:jc w:val="center"/>
      <w:outlineLvl w:val="6"/>
    </w:pPr>
    <w:rPr>
      <w:rFonts w:ascii="Times New Roman" w:eastAsia="Times New Roman" w:hAnsi="Times New Roman" w:cs="Times New Roman"/>
      <w:b/>
      <w:bCs/>
      <w:sz w:val="28"/>
      <w:szCs w:val="20"/>
      <w:lang w:val="nl-NL"/>
    </w:rPr>
  </w:style>
  <w:style w:type="paragraph" w:styleId="Heading8">
    <w:name w:val="heading 8"/>
    <w:basedOn w:val="Normal"/>
    <w:next w:val="Normal"/>
    <w:link w:val="Heading8Char"/>
    <w:uiPriority w:val="9"/>
    <w:semiHidden/>
    <w:unhideWhenUsed/>
    <w:qFormat/>
    <w:rsid w:val="001F06AC"/>
    <w:pPr>
      <w:keepNext/>
      <w:keepLines/>
      <w:spacing w:after="0"/>
      <w:outlineLvl w:val="7"/>
    </w:pPr>
    <w:rPr>
      <w:rFonts w:eastAsiaTheme="majorEastAsia" w:cstheme="majorBidi"/>
      <w:i/>
      <w:iCs/>
      <w:noProof/>
      <w:color w:val="272727" w:themeColor="text1" w:themeTint="D8"/>
      <w:kern w:val="2"/>
      <w:lang w:val="vi-VN"/>
    </w:rPr>
  </w:style>
  <w:style w:type="paragraph" w:styleId="Heading9">
    <w:name w:val="heading 9"/>
    <w:basedOn w:val="Normal"/>
    <w:next w:val="Normal"/>
    <w:link w:val="Heading9Char"/>
    <w:uiPriority w:val="9"/>
    <w:semiHidden/>
    <w:unhideWhenUsed/>
    <w:qFormat/>
    <w:rsid w:val="001F06AC"/>
    <w:pPr>
      <w:keepNext/>
      <w:keepLines/>
      <w:spacing w:after="0"/>
      <w:outlineLvl w:val="8"/>
    </w:pPr>
    <w:rPr>
      <w:rFonts w:eastAsiaTheme="majorEastAsia" w:cstheme="majorBidi"/>
      <w:noProof/>
      <w:color w:val="272727" w:themeColor="text1" w:themeTint="D8"/>
      <w:kern w:val="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line="288" w:lineRule="auto"/>
      <w:ind w:firstLine="720"/>
      <w:jc w:val="both"/>
    </w:pPr>
    <w:rPr>
      <w:rFonts w:ascii="Times New Roman" w:eastAsia="Times New Roman" w:hAnsi="Times New Roman" w:cs="Times New Roman"/>
      <w:b/>
      <w:sz w:val="72"/>
      <w:szCs w:val="72"/>
    </w:rPr>
  </w:style>
  <w:style w:type="character" w:customStyle="1" w:styleId="Heading5Char">
    <w:name w:val="Heading 5 Char"/>
    <w:basedOn w:val="DefaultParagraphFont"/>
    <w:link w:val="Heading5"/>
    <w:rsid w:val="00CA3A28"/>
    <w:rPr>
      <w:rFonts w:ascii="Times New Roman" w:eastAsia="Calibri" w:hAnsi="Times New Roman" w:cs="Times New Roman"/>
      <w:b/>
      <w:sz w:val="28"/>
      <w:lang w:val="nl-NL"/>
    </w:rPr>
  </w:style>
  <w:style w:type="character" w:styleId="CommentReference">
    <w:name w:val="annotation reference"/>
    <w:uiPriority w:val="99"/>
    <w:unhideWhenUsed/>
    <w:rsid w:val="00CA3A28"/>
    <w:rPr>
      <w:sz w:val="16"/>
      <w:szCs w:val="16"/>
    </w:rPr>
  </w:style>
  <w:style w:type="paragraph" w:styleId="CommentText">
    <w:name w:val="annotation text"/>
    <w:basedOn w:val="Normal"/>
    <w:link w:val="CommentTextChar"/>
    <w:uiPriority w:val="99"/>
    <w:unhideWhenUsed/>
    <w:rsid w:val="00CA3A28"/>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CA3A28"/>
    <w:rPr>
      <w:rFonts w:ascii="Arial" w:eastAsia="Times New Roman" w:hAnsi="Arial" w:cs="Times New Roman"/>
      <w:sz w:val="20"/>
      <w:szCs w:val="20"/>
    </w:rPr>
  </w:style>
  <w:style w:type="paragraph" w:styleId="FootnoteText">
    <w:name w:val="footnote text"/>
    <w:basedOn w:val="Normal"/>
    <w:link w:val="FootnoteTextChar"/>
    <w:uiPriority w:val="99"/>
    <w:unhideWhenUsed/>
    <w:rsid w:val="00CA3A28"/>
    <w:pPr>
      <w:spacing w:after="0" w:line="240" w:lineRule="auto"/>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rsid w:val="00CA3A28"/>
    <w:rPr>
      <w:rFonts w:ascii="Arial" w:eastAsia="Times New Roman" w:hAnsi="Arial" w:cs="Arial"/>
      <w:sz w:val="20"/>
      <w:szCs w:val="20"/>
    </w:rPr>
  </w:style>
  <w:style w:type="character" w:styleId="FootnoteReference">
    <w:name w:val="footnote reference"/>
    <w:uiPriority w:val="99"/>
    <w:semiHidden/>
    <w:unhideWhenUsed/>
    <w:rsid w:val="00CA3A28"/>
    <w:rPr>
      <w:vertAlign w:val="superscript"/>
    </w:rPr>
  </w:style>
  <w:style w:type="paragraph" w:styleId="BalloonText">
    <w:name w:val="Balloon Text"/>
    <w:basedOn w:val="Normal"/>
    <w:link w:val="BalloonTextChar"/>
    <w:uiPriority w:val="99"/>
    <w:unhideWhenUsed/>
    <w:rsid w:val="00CA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CA3A28"/>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AB464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AB464A"/>
    <w:rPr>
      <w:rFonts w:ascii="Arial" w:eastAsia="Times New Roman" w:hAnsi="Arial" w:cs="Times New Roman"/>
      <w:b/>
      <w:bCs/>
      <w:sz w:val="20"/>
      <w:szCs w:val="20"/>
    </w:rPr>
  </w:style>
  <w:style w:type="paragraph" w:styleId="ListParagraph">
    <w:name w:val="List Paragraph"/>
    <w:basedOn w:val="Normal"/>
    <w:uiPriority w:val="34"/>
    <w:qFormat/>
    <w:rsid w:val="00594C81"/>
    <w:pPr>
      <w:ind w:left="720"/>
      <w:contextualSpacing/>
    </w:pPr>
  </w:style>
  <w:style w:type="character" w:customStyle="1" w:styleId="Heading1Char">
    <w:name w:val="Heading 1 Char"/>
    <w:basedOn w:val="DefaultParagraphFont"/>
    <w:link w:val="Heading1"/>
    <w:uiPriority w:val="9"/>
    <w:rsid w:val="002E10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F06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1F06AC"/>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1F06A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1F06AC"/>
    <w:rPr>
      <w:rFonts w:ascii="Calibri" w:eastAsia="Times New Roman" w:hAnsi="Calibri" w:cs="Times New Roman"/>
      <w:b/>
      <w:bCs/>
      <w:lang w:val="nl-NL"/>
    </w:rPr>
  </w:style>
  <w:style w:type="character" w:customStyle="1" w:styleId="Heading7Char">
    <w:name w:val="Heading 7 Char"/>
    <w:basedOn w:val="DefaultParagraphFont"/>
    <w:link w:val="Heading7"/>
    <w:rsid w:val="001F06AC"/>
    <w:rPr>
      <w:rFonts w:ascii="Times New Roman" w:eastAsia="Times New Roman" w:hAnsi="Times New Roman" w:cs="Times New Roman"/>
      <w:b/>
      <w:bCs/>
      <w:sz w:val="28"/>
      <w:szCs w:val="20"/>
      <w:lang w:val="nl-NL"/>
    </w:rPr>
  </w:style>
  <w:style w:type="character" w:customStyle="1" w:styleId="Heading8Char">
    <w:name w:val="Heading 8 Char"/>
    <w:basedOn w:val="DefaultParagraphFont"/>
    <w:link w:val="Heading8"/>
    <w:uiPriority w:val="9"/>
    <w:semiHidden/>
    <w:rsid w:val="001F06AC"/>
    <w:rPr>
      <w:rFonts w:eastAsiaTheme="majorEastAsia" w:cstheme="majorBidi"/>
      <w:i/>
      <w:iCs/>
      <w:noProof/>
      <w:color w:val="272727" w:themeColor="text1" w:themeTint="D8"/>
      <w:kern w:val="2"/>
      <w:lang w:val="vi-VN"/>
    </w:rPr>
  </w:style>
  <w:style w:type="character" w:customStyle="1" w:styleId="Heading9Char">
    <w:name w:val="Heading 9 Char"/>
    <w:basedOn w:val="DefaultParagraphFont"/>
    <w:link w:val="Heading9"/>
    <w:uiPriority w:val="9"/>
    <w:semiHidden/>
    <w:rsid w:val="001F06AC"/>
    <w:rPr>
      <w:rFonts w:eastAsiaTheme="majorEastAsia" w:cstheme="majorBidi"/>
      <w:noProof/>
      <w:color w:val="272727" w:themeColor="text1" w:themeTint="D8"/>
      <w:kern w:val="2"/>
      <w:lang w:val="vi-VN"/>
    </w:rPr>
  </w:style>
  <w:style w:type="paragraph" w:customStyle="1" w:styleId="msonormal0">
    <w:name w:val="msonormal"/>
    <w:basedOn w:val="Normal"/>
    <w:rsid w:val="001F06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 Char Char Char"/>
    <w:basedOn w:val="Normal"/>
    <w:uiPriority w:val="99"/>
    <w:unhideWhenUsed/>
    <w:rsid w:val="001F06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F06AC"/>
  </w:style>
  <w:style w:type="numbering" w:customStyle="1" w:styleId="NoList1">
    <w:name w:val="No List1"/>
    <w:next w:val="NoList"/>
    <w:uiPriority w:val="99"/>
    <w:semiHidden/>
    <w:unhideWhenUsed/>
    <w:rsid w:val="001F06AC"/>
  </w:style>
  <w:style w:type="table" w:styleId="TableGrid">
    <w:name w:val="Table Grid"/>
    <w:basedOn w:val="TableNormal"/>
    <w:uiPriority w:val="3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F06AC"/>
    <w:rPr>
      <w:color w:val="0000FF"/>
      <w:u w:val="single"/>
    </w:rPr>
  </w:style>
  <w:style w:type="character" w:styleId="FollowedHyperlink">
    <w:name w:val="FollowedHyperlink"/>
    <w:uiPriority w:val="99"/>
    <w:unhideWhenUsed/>
    <w:rsid w:val="001F06AC"/>
    <w:rPr>
      <w:color w:val="800080"/>
      <w:u w:val="single"/>
    </w:rPr>
  </w:style>
  <w:style w:type="paragraph" w:styleId="Header">
    <w:name w:val="header"/>
    <w:aliases w:val="En-tête client,HeaderPort"/>
    <w:basedOn w:val="Normal"/>
    <w:link w:val="HeaderChar"/>
    <w:uiPriority w:val="99"/>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HeaderChar">
    <w:name w:val="Header Char"/>
    <w:aliases w:val="En-tête client Char,HeaderPort Char"/>
    <w:basedOn w:val="DefaultParagraphFont"/>
    <w:link w:val="Header"/>
    <w:uiPriority w:val="99"/>
    <w:rsid w:val="001F06AC"/>
    <w:rPr>
      <w:rFonts w:ascii="Arial" w:eastAsia="Times New Roman" w:hAnsi="Arial" w:cs="Times New Roman"/>
      <w:sz w:val="20"/>
      <w:szCs w:val="20"/>
    </w:rPr>
  </w:style>
  <w:style w:type="paragraph" w:styleId="Footer">
    <w:name w:val="footer"/>
    <w:basedOn w:val="Normal"/>
    <w:link w:val="FooterChar"/>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1F06AC"/>
    <w:rPr>
      <w:rFonts w:ascii="Arial" w:eastAsia="Times New Roman" w:hAnsi="Arial" w:cs="Times New Roman"/>
      <w:sz w:val="20"/>
      <w:szCs w:val="20"/>
    </w:rPr>
  </w:style>
  <w:style w:type="paragraph" w:customStyle="1" w:styleId="CharCharCharCharCharCharChar">
    <w:name w:val="Char Char Char Char Char Char Char"/>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xl22">
    <w:name w:val="xl22"/>
    <w:basedOn w:val="Normal"/>
    <w:rsid w:val="001F06AC"/>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Strong">
    <w:name w:val="Strong"/>
    <w:uiPriority w:val="22"/>
    <w:qFormat/>
    <w:rsid w:val="001F06AC"/>
    <w:rPr>
      <w:b/>
      <w:bCs/>
    </w:rPr>
  </w:style>
  <w:style w:type="paragraph" w:styleId="TOC1">
    <w:name w:val="toc 1"/>
    <w:basedOn w:val="Normal"/>
    <w:next w:val="Normal"/>
    <w:autoRedefine/>
    <w:uiPriority w:val="39"/>
    <w:rsid w:val="001F06AC"/>
    <w:pPr>
      <w:spacing w:after="0" w:line="240" w:lineRule="auto"/>
    </w:pPr>
    <w:rPr>
      <w:rFonts w:ascii="Times New Roman" w:eastAsia="Times New Roman" w:hAnsi="Times New Roman" w:cs="Arial"/>
      <w:sz w:val="28"/>
      <w:szCs w:val="20"/>
    </w:rPr>
  </w:style>
  <w:style w:type="paragraph" w:styleId="BodyTextIndent">
    <w:name w:val="Body Text Indent"/>
    <w:basedOn w:val="Normal"/>
    <w:link w:val="BodyTextIndentChar"/>
    <w:rsid w:val="001F06AC"/>
    <w:pPr>
      <w:spacing w:after="60" w:line="240" w:lineRule="auto"/>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1F06AC"/>
    <w:rPr>
      <w:rFonts w:ascii="Times New Roman" w:eastAsia="Times New Roman" w:hAnsi="Times New Roman" w:cs="Times New Roman"/>
      <w:sz w:val="28"/>
      <w:szCs w:val="20"/>
    </w:rPr>
  </w:style>
  <w:style w:type="character" w:customStyle="1" w:styleId="apple-converted-space">
    <w:name w:val="apple-converted-space"/>
    <w:rsid w:val="001F06AC"/>
  </w:style>
  <w:style w:type="paragraph" w:styleId="BodyText">
    <w:name w:val="Body Text"/>
    <w:basedOn w:val="Normal"/>
    <w:link w:val="BodyTextChar"/>
    <w:qFormat/>
    <w:rsid w:val="001F06AC"/>
    <w:pPr>
      <w:spacing w:after="12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F06AC"/>
    <w:rPr>
      <w:rFonts w:ascii="Arial" w:eastAsia="Times New Roman" w:hAnsi="Arial" w:cs="Times New Roman"/>
      <w:sz w:val="20"/>
      <w:szCs w:val="20"/>
    </w:rPr>
  </w:style>
  <w:style w:type="character" w:customStyle="1" w:styleId="Vnbnnidung">
    <w:name w:val="Văn bản nội dung_"/>
    <w:link w:val="Vnbnnidung0"/>
    <w:uiPriority w:val="99"/>
    <w:rsid w:val="001F06AC"/>
    <w:rPr>
      <w:rFonts w:ascii="Arial" w:eastAsia="Arial" w:hAnsi="Arial" w:cs="Arial"/>
      <w:shd w:val="clear" w:color="auto" w:fill="FFFFFF"/>
    </w:rPr>
  </w:style>
  <w:style w:type="paragraph" w:customStyle="1" w:styleId="Vnbnnidung0">
    <w:name w:val="Văn bản nội dung"/>
    <w:basedOn w:val="Normal"/>
    <w:link w:val="Vnbnnidung"/>
    <w:uiPriority w:val="99"/>
    <w:rsid w:val="001F06AC"/>
    <w:pPr>
      <w:widowControl w:val="0"/>
      <w:shd w:val="clear" w:color="auto" w:fill="FFFFFF"/>
      <w:spacing w:before="540" w:after="2460" w:line="0" w:lineRule="atLeast"/>
      <w:ind w:hanging="360"/>
      <w:jc w:val="center"/>
    </w:pPr>
    <w:rPr>
      <w:rFonts w:ascii="Arial" w:eastAsia="Arial" w:hAnsi="Arial" w:cs="Arial"/>
    </w:rPr>
  </w:style>
  <w:style w:type="paragraph" w:customStyle="1" w:styleId="CharCharChar">
    <w:name w:val="Char Char Char"/>
    <w:basedOn w:val="Normal"/>
    <w:next w:val="Normal"/>
    <w:autoRedefine/>
    <w:semiHidden/>
    <w:rsid w:val="001F06AC"/>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1F06AC"/>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1F06AC"/>
    <w:rPr>
      <w:rFonts w:ascii="Times New Roman" w:eastAsia="Times New Roman" w:hAnsi="Times New Roman" w:cs="Times New Roman"/>
      <w:sz w:val="24"/>
      <w:szCs w:val="24"/>
    </w:rPr>
  </w:style>
  <w:style w:type="paragraph" w:customStyle="1" w:styleId="Normal1">
    <w:name w:val="Normal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giua">
    <w:name w:val="giua"/>
    <w:rsid w:val="001F06AC"/>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rPr>
  </w:style>
  <w:style w:type="numbering" w:customStyle="1" w:styleId="NoList11">
    <w:name w:val="No List11"/>
    <w:next w:val="NoList"/>
    <w:uiPriority w:val="99"/>
    <w:semiHidden/>
    <w:rsid w:val="001F06AC"/>
  </w:style>
  <w:style w:type="character" w:customStyle="1" w:styleId="notranslate">
    <w:name w:val="notranslate"/>
    <w:rsid w:val="001F06AC"/>
  </w:style>
  <w:style w:type="character" w:styleId="Emphasis">
    <w:name w:val="Emphasis"/>
    <w:qFormat/>
    <w:rsid w:val="001F06AC"/>
    <w:rPr>
      <w:i/>
      <w:iCs/>
    </w:rPr>
  </w:style>
  <w:style w:type="table" w:styleId="TableElegant">
    <w:name w:val="Table Elegant"/>
    <w:basedOn w:val="TableNormal"/>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rsid w:val="001F06AC"/>
    <w:pPr>
      <w:spacing w:after="0" w:line="240" w:lineRule="auto"/>
    </w:pPr>
    <w:rPr>
      <w:rFonts w:ascii="Arial" w:eastAsia="Times New Roman" w:hAnsi="Arial" w:cs="Arial"/>
      <w:sz w:val="20"/>
      <w:szCs w:val="20"/>
    </w:rPr>
  </w:style>
  <w:style w:type="paragraph" w:customStyle="1" w:styleId="font5">
    <w:name w:val="font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1F06AC"/>
    <w:pPr>
      <w:spacing w:before="100" w:beforeAutospacing="1" w:after="100" w:afterAutospacing="1" w:line="240" w:lineRule="auto"/>
    </w:pPr>
    <w:rPr>
      <w:rFonts w:ascii="Arial" w:eastAsia="Times New Roman" w:hAnsi="Arial" w:cs="Arial"/>
      <w:i/>
      <w:iCs/>
      <w:sz w:val="20"/>
      <w:szCs w:val="20"/>
    </w:rPr>
  </w:style>
  <w:style w:type="paragraph" w:customStyle="1" w:styleId="font8">
    <w:name w:val="font8"/>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font9">
    <w:name w:val="font9"/>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xl65">
    <w:name w:val="xl6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1F06AC"/>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1F06AC"/>
    <w:pPr>
      <w:spacing w:before="100" w:beforeAutospacing="1" w:after="100" w:afterAutospacing="1" w:line="240" w:lineRule="auto"/>
      <w:textAlignment w:val="center"/>
    </w:pPr>
    <w:rPr>
      <w:rFonts w:ascii="Arial" w:eastAsia="Times New Roman" w:hAnsi="Arial" w:cs="Arial"/>
      <w:i/>
      <w:iCs/>
      <w:sz w:val="20"/>
      <w:szCs w:val="20"/>
    </w:rPr>
  </w:style>
  <w:style w:type="paragraph" w:customStyle="1" w:styleId="xl68">
    <w:name w:val="xl68"/>
    <w:basedOn w:val="Normal"/>
    <w:rsid w:val="001F06AC"/>
    <w:pPr>
      <w:spacing w:before="100" w:beforeAutospacing="1" w:after="100" w:afterAutospacing="1" w:line="240" w:lineRule="auto"/>
      <w:textAlignment w:val="center"/>
    </w:pPr>
    <w:rPr>
      <w:rFonts w:ascii="Arial" w:eastAsia="Times New Roman" w:hAnsi="Arial" w:cs="Arial"/>
      <w:color w:val="FFFF00"/>
      <w:sz w:val="20"/>
      <w:szCs w:val="20"/>
    </w:rPr>
  </w:style>
  <w:style w:type="paragraph" w:customStyle="1" w:styleId="xl69">
    <w:name w:val="xl69"/>
    <w:basedOn w:val="Normal"/>
    <w:rsid w:val="001F06AC"/>
    <w:pPr>
      <w:spacing w:before="100" w:beforeAutospacing="1" w:after="100" w:afterAutospacing="1" w:line="240" w:lineRule="auto"/>
      <w:textAlignment w:val="center"/>
    </w:pPr>
    <w:rPr>
      <w:rFonts w:ascii="Arial" w:eastAsia="Times New Roman" w:hAnsi="Arial" w:cs="Arial"/>
      <w:color w:val="00B050"/>
      <w:sz w:val="20"/>
      <w:szCs w:val="20"/>
    </w:rPr>
  </w:style>
  <w:style w:type="paragraph" w:customStyle="1" w:styleId="xl70">
    <w:name w:val="xl70"/>
    <w:basedOn w:val="Normal"/>
    <w:rsid w:val="001F06AC"/>
    <w:pPr>
      <w:spacing w:before="100" w:beforeAutospacing="1" w:after="100" w:afterAutospacing="1" w:line="240" w:lineRule="auto"/>
      <w:textAlignment w:val="center"/>
    </w:pPr>
    <w:rPr>
      <w:rFonts w:ascii="Arial" w:eastAsia="Times New Roman" w:hAnsi="Arial" w:cs="Arial"/>
      <w:color w:val="00B0F0"/>
      <w:sz w:val="20"/>
      <w:szCs w:val="20"/>
    </w:rPr>
  </w:style>
  <w:style w:type="paragraph" w:customStyle="1" w:styleId="xl71">
    <w:name w:val="xl71"/>
    <w:basedOn w:val="Normal"/>
    <w:rsid w:val="001F06AC"/>
    <w:pPr>
      <w:spacing w:before="100" w:beforeAutospacing="1" w:after="100" w:afterAutospacing="1" w:line="240" w:lineRule="auto"/>
    </w:pPr>
    <w:rPr>
      <w:rFonts w:ascii="Arial" w:eastAsia="Times New Roman" w:hAnsi="Arial" w:cs="Arial"/>
      <w:color w:val="00B0F0"/>
      <w:sz w:val="20"/>
      <w:szCs w:val="20"/>
    </w:rPr>
  </w:style>
  <w:style w:type="character" w:customStyle="1" w:styleId="hps">
    <w:name w:val="hps"/>
    <w:basedOn w:val="DefaultParagraphFont"/>
    <w:rsid w:val="001F06AC"/>
  </w:style>
  <w:style w:type="paragraph" w:styleId="Caption">
    <w:name w:val="caption"/>
    <w:basedOn w:val="Normal"/>
    <w:next w:val="Normal"/>
    <w:unhideWhenUsed/>
    <w:qFormat/>
    <w:rsid w:val="001F06AC"/>
    <w:pPr>
      <w:spacing w:after="0" w:line="240" w:lineRule="auto"/>
    </w:pPr>
    <w:rPr>
      <w:rFonts w:ascii="Arial" w:eastAsia="Times New Roman" w:hAnsi="Arial" w:cs="Arial"/>
      <w:b/>
      <w:bCs/>
      <w:sz w:val="20"/>
      <w:szCs w:val="20"/>
    </w:rPr>
  </w:style>
  <w:style w:type="character" w:customStyle="1" w:styleId="st">
    <w:name w:val="st"/>
    <w:rsid w:val="001F06AC"/>
  </w:style>
  <w:style w:type="paragraph" w:customStyle="1" w:styleId="CharCharCharCharCharCharChar1">
    <w:name w:val="Char Char Char Char Char Char Char1"/>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1">
    <w:name w:val="Normal1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2">
    <w:name w:val="Char Char Char Char Char Char Char2"/>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2">
    <w:name w:val="Normal12"/>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3">
    <w:name w:val="Char Char Char Char Char Char Char3"/>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3">
    <w:name w:val="Normal13"/>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styleId="EndnoteText">
    <w:name w:val="endnote text"/>
    <w:basedOn w:val="Normal"/>
    <w:link w:val="EndnoteTextChar"/>
    <w:semiHidden/>
    <w:unhideWhenUsed/>
    <w:rsid w:val="001F06AC"/>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semiHidden/>
    <w:rsid w:val="001F06AC"/>
    <w:rPr>
      <w:rFonts w:ascii="Arial" w:eastAsia="Times New Roman" w:hAnsi="Arial" w:cs="Times New Roman"/>
      <w:sz w:val="20"/>
      <w:szCs w:val="20"/>
    </w:rPr>
  </w:style>
  <w:style w:type="character" w:styleId="EndnoteReference">
    <w:name w:val="endnote reference"/>
    <w:semiHidden/>
    <w:unhideWhenUsed/>
    <w:rsid w:val="001F06AC"/>
    <w:rPr>
      <w:vertAlign w:val="superscript"/>
    </w:rPr>
  </w:style>
  <w:style w:type="character" w:customStyle="1" w:styleId="Khc">
    <w:name w:val="Khác_"/>
    <w:link w:val="Khc0"/>
    <w:uiPriority w:val="99"/>
    <w:rsid w:val="001F06AC"/>
    <w:rPr>
      <w:sz w:val="28"/>
      <w:szCs w:val="28"/>
    </w:rPr>
  </w:style>
  <w:style w:type="paragraph" w:customStyle="1" w:styleId="Khc0">
    <w:name w:val="Khác"/>
    <w:basedOn w:val="Normal"/>
    <w:link w:val="Khc"/>
    <w:uiPriority w:val="99"/>
    <w:rsid w:val="001F06AC"/>
    <w:pPr>
      <w:widowControl w:val="0"/>
      <w:spacing w:after="0" w:line="240" w:lineRule="auto"/>
    </w:pPr>
    <w:rPr>
      <w:sz w:val="28"/>
      <w:szCs w:val="28"/>
    </w:rPr>
  </w:style>
  <w:style w:type="character" w:customStyle="1" w:styleId="Ghichcuitrang">
    <w:name w:val="Ghi chú cuối trang_"/>
    <w:link w:val="Ghichcuitrang0"/>
    <w:uiPriority w:val="99"/>
    <w:rsid w:val="001F06AC"/>
    <w:rPr>
      <w:sz w:val="19"/>
      <w:szCs w:val="19"/>
    </w:rPr>
  </w:style>
  <w:style w:type="character" w:customStyle="1" w:styleId="Vnbnnidung3">
    <w:name w:val="Văn bản nội dung (3)_"/>
    <w:link w:val="Vnbnnidung30"/>
    <w:uiPriority w:val="99"/>
    <w:rsid w:val="001F06AC"/>
    <w:rPr>
      <w:sz w:val="18"/>
      <w:szCs w:val="18"/>
    </w:rPr>
  </w:style>
  <w:style w:type="character" w:customStyle="1" w:styleId="Vnbnnidung2">
    <w:name w:val="Văn bản nội dung (2)_"/>
    <w:link w:val="Vnbnnidung20"/>
    <w:uiPriority w:val="99"/>
    <w:rsid w:val="001F06AC"/>
  </w:style>
  <w:style w:type="paragraph" w:customStyle="1" w:styleId="Ghichcuitrang0">
    <w:name w:val="Ghi chú cuối trang"/>
    <w:basedOn w:val="Normal"/>
    <w:link w:val="Ghichcuitrang"/>
    <w:uiPriority w:val="99"/>
    <w:rsid w:val="001F06AC"/>
    <w:pPr>
      <w:widowControl w:val="0"/>
      <w:spacing w:after="0" w:line="257" w:lineRule="auto"/>
      <w:ind w:firstLine="580"/>
    </w:pPr>
    <w:rPr>
      <w:sz w:val="19"/>
      <w:szCs w:val="19"/>
    </w:rPr>
  </w:style>
  <w:style w:type="paragraph" w:customStyle="1" w:styleId="Vnbnnidung30">
    <w:name w:val="Văn bản nội dung (3)"/>
    <w:basedOn w:val="Normal"/>
    <w:link w:val="Vnbnnidung3"/>
    <w:uiPriority w:val="99"/>
    <w:rsid w:val="001F06AC"/>
    <w:pPr>
      <w:widowControl w:val="0"/>
      <w:spacing w:after="1020" w:line="240" w:lineRule="auto"/>
      <w:ind w:hanging="1460"/>
    </w:pPr>
    <w:rPr>
      <w:sz w:val="18"/>
      <w:szCs w:val="18"/>
    </w:rPr>
  </w:style>
  <w:style w:type="paragraph" w:customStyle="1" w:styleId="Vnbnnidung20">
    <w:name w:val="Văn bản nội dung (2)"/>
    <w:basedOn w:val="Normal"/>
    <w:link w:val="Vnbnnidung2"/>
    <w:uiPriority w:val="99"/>
    <w:rsid w:val="001F06AC"/>
    <w:pPr>
      <w:widowControl w:val="0"/>
      <w:spacing w:after="0" w:line="264" w:lineRule="auto"/>
    </w:pPr>
  </w:style>
  <w:style w:type="character" w:customStyle="1" w:styleId="BodyTextChar1">
    <w:name w:val="Body Text Char1"/>
    <w:locked/>
    <w:rsid w:val="001F06AC"/>
    <w:rPr>
      <w:rFonts w:ascii="Times New Roman" w:hAnsi="Times New Roman"/>
      <w:sz w:val="26"/>
      <w:shd w:val="clear" w:color="auto" w:fill="FFFFFF"/>
    </w:rPr>
  </w:style>
  <w:style w:type="numbering" w:customStyle="1" w:styleId="NoList2">
    <w:name w:val="No List2"/>
    <w:next w:val="NoList"/>
    <w:uiPriority w:val="99"/>
    <w:semiHidden/>
    <w:unhideWhenUsed/>
    <w:rsid w:val="001F06AC"/>
  </w:style>
  <w:style w:type="paragraph" w:customStyle="1" w:styleId="Default">
    <w:name w:val="Default"/>
    <w:rsid w:val="001F06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1F06AC"/>
    <w:rPr>
      <w:rFonts w:ascii="TimesNewRomanPSMT" w:hAnsi="TimesNewRomanPSMT" w:hint="default"/>
      <w:b w:val="0"/>
      <w:bCs w:val="0"/>
      <w:i w:val="0"/>
      <w:iCs w:val="0"/>
      <w:color w:val="0000FF"/>
      <w:sz w:val="24"/>
      <w:szCs w:val="24"/>
    </w:rPr>
  </w:style>
  <w:style w:type="table" w:customStyle="1" w:styleId="TableGrid1">
    <w:name w:val="Table Grid1"/>
    <w:basedOn w:val="TableNormal"/>
    <w:next w:val="TableGrid"/>
    <w:uiPriority w:val="5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p">
    <w:name w:val="n-dieund-p"/>
    <w:basedOn w:val="Normal"/>
    <w:rsid w:val="001F06AC"/>
    <w:pPr>
      <w:spacing w:after="0" w:line="240" w:lineRule="auto"/>
      <w:jc w:val="both"/>
    </w:pPr>
    <w:rPr>
      <w:rFonts w:ascii="Times New Roman" w:eastAsia="Times New Roman" w:hAnsi="Times New Roman" w:cs="Times New Roman"/>
      <w:sz w:val="20"/>
      <w:szCs w:val="20"/>
    </w:rPr>
  </w:style>
  <w:style w:type="paragraph" w:customStyle="1" w:styleId="Heading31">
    <w:name w:val="Heading 31"/>
    <w:basedOn w:val="Normal"/>
    <w:next w:val="Normal"/>
    <w:unhideWhenUsed/>
    <w:qFormat/>
    <w:rsid w:val="001F06AC"/>
    <w:pPr>
      <w:keepNext/>
      <w:keepLines/>
      <w:spacing w:before="40" w:after="0"/>
      <w:outlineLvl w:val="2"/>
    </w:pPr>
    <w:rPr>
      <w:rFonts w:ascii="Calibri Light" w:eastAsia="Times New Roman" w:hAnsi="Calibri Light" w:cs="Times New Roman"/>
      <w:color w:val="1F4D78"/>
      <w:sz w:val="24"/>
      <w:szCs w:val="24"/>
    </w:rPr>
  </w:style>
  <w:style w:type="numbering" w:customStyle="1" w:styleId="NoList12">
    <w:name w:val="No List12"/>
    <w:next w:val="NoList"/>
    <w:uiPriority w:val="99"/>
    <w:semiHidden/>
    <w:unhideWhenUsed/>
    <w:rsid w:val="001F06AC"/>
  </w:style>
  <w:style w:type="character" w:customStyle="1" w:styleId="opcw-deck">
    <w:name w:val="opcw-deck"/>
    <w:basedOn w:val="DefaultParagraphFont"/>
    <w:rsid w:val="001F06AC"/>
  </w:style>
  <w:style w:type="numbering" w:customStyle="1" w:styleId="NoList111">
    <w:name w:val="No List111"/>
    <w:next w:val="NoList"/>
    <w:uiPriority w:val="99"/>
    <w:semiHidden/>
    <w:unhideWhenUsed/>
    <w:rsid w:val="001F06AC"/>
  </w:style>
  <w:style w:type="character" w:customStyle="1" w:styleId="TitleChar">
    <w:name w:val="Title Char"/>
    <w:basedOn w:val="DefaultParagraphFont"/>
    <w:link w:val="Title"/>
    <w:rsid w:val="001F06AC"/>
    <w:rPr>
      <w:rFonts w:ascii="Times New Roman" w:eastAsia="Calibri" w:hAnsi="Times New Roman" w:cs="Times New Roman"/>
      <w:b/>
      <w:sz w:val="72"/>
      <w:szCs w:val="72"/>
      <w:lang w:val="nl-NL"/>
    </w:rPr>
  </w:style>
  <w:style w:type="character" w:customStyle="1" w:styleId="Heading3Char1">
    <w:name w:val="Heading 3 Char1"/>
    <w:rsid w:val="001F06AC"/>
    <w:rPr>
      <w:rFonts w:ascii="Times New Roman" w:eastAsia="Times New Roman" w:hAnsi="Times New Roman" w:cs="Times New Roman"/>
      <w:b/>
      <w:bCs/>
      <w:sz w:val="27"/>
      <w:szCs w:val="27"/>
    </w:rPr>
  </w:style>
  <w:style w:type="character" w:customStyle="1" w:styleId="Other">
    <w:name w:val="Other_"/>
    <w:link w:val="Other0"/>
    <w:rsid w:val="001F06AC"/>
    <w:rPr>
      <w:sz w:val="26"/>
      <w:szCs w:val="26"/>
      <w:shd w:val="clear" w:color="auto" w:fill="FFFFFF"/>
    </w:rPr>
  </w:style>
  <w:style w:type="paragraph" w:customStyle="1" w:styleId="Other0">
    <w:name w:val="Other"/>
    <w:basedOn w:val="Normal"/>
    <w:link w:val="Other"/>
    <w:rsid w:val="001F06AC"/>
    <w:pPr>
      <w:widowControl w:val="0"/>
      <w:shd w:val="clear" w:color="auto" w:fill="FFFFFF"/>
      <w:spacing w:after="220"/>
      <w:ind w:firstLine="400"/>
      <w:jc w:val="both"/>
    </w:pPr>
    <w:rPr>
      <w:sz w:val="26"/>
      <w:szCs w:val="26"/>
    </w:rPr>
  </w:style>
  <w:style w:type="character" w:customStyle="1" w:styleId="Heading10">
    <w:name w:val="Heading #1_"/>
    <w:link w:val="Heading11"/>
    <w:rsid w:val="001F06AC"/>
    <w:rPr>
      <w:b/>
      <w:bCs/>
      <w:sz w:val="26"/>
      <w:szCs w:val="26"/>
      <w:shd w:val="clear" w:color="auto" w:fill="FFFFFF"/>
    </w:rPr>
  </w:style>
  <w:style w:type="paragraph" w:customStyle="1" w:styleId="Heading11">
    <w:name w:val="Heading #1"/>
    <w:basedOn w:val="Normal"/>
    <w:link w:val="Heading10"/>
    <w:rsid w:val="001F06AC"/>
    <w:pPr>
      <w:widowControl w:val="0"/>
      <w:shd w:val="clear" w:color="auto" w:fill="FFFFFF"/>
      <w:spacing w:after="220" w:line="257" w:lineRule="auto"/>
      <w:ind w:firstLine="280"/>
      <w:jc w:val="both"/>
      <w:outlineLvl w:val="0"/>
    </w:pPr>
    <w:rPr>
      <w:b/>
      <w:bCs/>
      <w:sz w:val="26"/>
      <w:szCs w:val="26"/>
    </w:rPr>
  </w:style>
  <w:style w:type="table" w:customStyle="1" w:styleId="TableGrid2">
    <w:name w:val="Table Grid2"/>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basedOn w:val="DefaultParagraphFont"/>
    <w:uiPriority w:val="99"/>
    <w:semiHidden/>
    <w:rsid w:val="001F06AC"/>
    <w:rPr>
      <w:sz w:val="20"/>
      <w:szCs w:val="20"/>
    </w:rPr>
  </w:style>
  <w:style w:type="character" w:styleId="PageNumber">
    <w:name w:val="page number"/>
    <w:basedOn w:val="DefaultParagraphFont"/>
    <w:rsid w:val="001F06AC"/>
  </w:style>
  <w:style w:type="numbering" w:customStyle="1" w:styleId="NoList1111">
    <w:name w:val="No List1111"/>
    <w:next w:val="NoList"/>
    <w:uiPriority w:val="99"/>
    <w:semiHidden/>
    <w:unhideWhenUsed/>
    <w:rsid w:val="001F06AC"/>
  </w:style>
  <w:style w:type="table" w:customStyle="1" w:styleId="TableGrid11">
    <w:name w:val="Table Grid11"/>
    <w:basedOn w:val="TableNormal"/>
    <w:next w:val="TableGrid"/>
    <w:uiPriority w:val="39"/>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1F06AC"/>
    <w:rPr>
      <w:rFonts w:ascii="Georgia" w:eastAsia="Georgia" w:hAnsi="Georgia" w:cs="Georgia"/>
      <w:i/>
      <w:color w:val="666666"/>
      <w:sz w:val="48"/>
      <w:szCs w:val="48"/>
      <w:lang w:val="nl-NL"/>
    </w:rPr>
  </w:style>
  <w:style w:type="character" w:customStyle="1" w:styleId="Tiu1">
    <w:name w:val="Tiêu đề #1_"/>
    <w:link w:val="Tiu10"/>
    <w:uiPriority w:val="99"/>
    <w:rsid w:val="001F06AC"/>
    <w:rPr>
      <w:b/>
      <w:bCs/>
      <w:sz w:val="26"/>
      <w:szCs w:val="26"/>
    </w:rPr>
  </w:style>
  <w:style w:type="paragraph" w:customStyle="1" w:styleId="Tiu10">
    <w:name w:val="Tiêu đề #1"/>
    <w:basedOn w:val="Normal"/>
    <w:link w:val="Tiu1"/>
    <w:uiPriority w:val="99"/>
    <w:rsid w:val="001F06AC"/>
    <w:pPr>
      <w:widowControl w:val="0"/>
      <w:spacing w:after="220" w:line="336" w:lineRule="auto"/>
      <w:ind w:firstLine="550"/>
      <w:outlineLvl w:val="0"/>
    </w:pPr>
    <w:rPr>
      <w:b/>
      <w:bCs/>
      <w:sz w:val="26"/>
      <w:szCs w:val="26"/>
    </w:rPr>
  </w:style>
  <w:style w:type="character" w:customStyle="1" w:styleId="Tiu2">
    <w:name w:val="Tiêu đề #2_"/>
    <w:link w:val="Tiu20"/>
    <w:uiPriority w:val="99"/>
    <w:rsid w:val="001F06AC"/>
    <w:rPr>
      <w:sz w:val="26"/>
      <w:szCs w:val="26"/>
    </w:rPr>
  </w:style>
  <w:style w:type="paragraph" w:customStyle="1" w:styleId="Tiu20">
    <w:name w:val="Tiêu đề #2"/>
    <w:basedOn w:val="Normal"/>
    <w:link w:val="Tiu2"/>
    <w:uiPriority w:val="99"/>
    <w:rsid w:val="001F06AC"/>
    <w:pPr>
      <w:widowControl w:val="0"/>
      <w:spacing w:after="240" w:line="257" w:lineRule="auto"/>
      <w:ind w:firstLine="560"/>
      <w:outlineLvl w:val="1"/>
    </w:pPr>
    <w:rPr>
      <w:sz w:val="26"/>
      <w:szCs w:val="26"/>
    </w:rPr>
  </w:style>
  <w:style w:type="character" w:customStyle="1" w:styleId="Heading3Char2">
    <w:name w:val="Heading 3 Char2"/>
    <w:basedOn w:val="DefaultParagraphFont"/>
    <w:uiPriority w:val="99"/>
    <w:semiHidden/>
    <w:rsid w:val="001F06AC"/>
    <w:rPr>
      <w:rFonts w:asciiTheme="majorHAnsi" w:eastAsiaTheme="majorEastAsia" w:hAnsiTheme="majorHAnsi" w:cstheme="majorBidi"/>
      <w:color w:val="1F4D78" w:themeColor="accent1" w:themeShade="7F"/>
      <w:sz w:val="24"/>
      <w:szCs w:val="24"/>
      <w:lang w:val="en-US" w:eastAsia="en-US"/>
    </w:rPr>
  </w:style>
  <w:style w:type="table" w:customStyle="1" w:styleId="TableGrid12">
    <w:name w:val="Table Grid12"/>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
    <w:name w:val="Grid Table 1 Light - Accent 6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
    <w:name w:val="Grid Table 1 Light - Accent 62"/>
    <w:basedOn w:val="TableNormal"/>
    <w:uiPriority w:val="46"/>
    <w:rsid w:val="001F06AC"/>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1F06AC"/>
    <w:rPr>
      <w:color w:val="605E5C"/>
      <w:shd w:val="clear" w:color="auto" w:fill="E1DFDD"/>
    </w:rPr>
  </w:style>
  <w:style w:type="table" w:customStyle="1" w:styleId="3">
    <w:name w:val="3"/>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1F06AC"/>
    <w:pPr>
      <w:spacing w:after="0" w:line="240" w:lineRule="auto"/>
    </w:pPr>
    <w:rPr>
      <w:rFonts w:ascii="Times New Roman" w:eastAsia="Times New Roman" w:hAnsi="Times New Roman" w:cs="Times New Roman"/>
      <w:sz w:val="24"/>
      <w:szCs w:val="24"/>
      <w:lang w:val="sv-SE"/>
    </w:rPr>
    <w:tblPr>
      <w:tblStyleRowBandSize w:val="1"/>
      <w:tblStyleColBandSize w:val="1"/>
      <w:tblInd w:w="0" w:type="dxa"/>
      <w:tblCellMar>
        <w:top w:w="100" w:type="dxa"/>
        <w:left w:w="100" w:type="dxa"/>
        <w:bottom w:w="100" w:type="dxa"/>
        <w:right w:w="100" w:type="dxa"/>
      </w:tblCellMar>
    </w:tblPr>
  </w:style>
  <w:style w:type="paragraph" w:styleId="NoSpacing">
    <w:name w:val="No Spacing"/>
    <w:uiPriority w:val="1"/>
    <w:qFormat/>
    <w:rsid w:val="001F06AC"/>
    <w:pPr>
      <w:spacing w:after="0" w:line="240" w:lineRule="auto"/>
      <w:jc w:val="both"/>
    </w:pPr>
    <w:rPr>
      <w:rFonts w:ascii="Times New Roman" w:eastAsia="Times New Roman" w:hAnsi="Times New Roman" w:cs="Times New Roman"/>
      <w:sz w:val="26"/>
      <w:szCs w:val="26"/>
    </w:rPr>
  </w:style>
  <w:style w:type="paragraph" w:styleId="Quote">
    <w:name w:val="Quote"/>
    <w:basedOn w:val="Normal"/>
    <w:next w:val="Normal"/>
    <w:link w:val="QuoteChar"/>
    <w:uiPriority w:val="29"/>
    <w:qFormat/>
    <w:rsid w:val="001F06AC"/>
    <w:pPr>
      <w:spacing w:before="160"/>
      <w:jc w:val="center"/>
    </w:pPr>
    <w:rPr>
      <w:i/>
      <w:iCs/>
      <w:noProof/>
      <w:color w:val="404040" w:themeColor="text1" w:themeTint="BF"/>
      <w:kern w:val="2"/>
      <w:lang w:val="vi-VN"/>
    </w:rPr>
  </w:style>
  <w:style w:type="character" w:customStyle="1" w:styleId="QuoteChar">
    <w:name w:val="Quote Char"/>
    <w:basedOn w:val="DefaultParagraphFont"/>
    <w:link w:val="Quote"/>
    <w:uiPriority w:val="29"/>
    <w:rsid w:val="001F06AC"/>
    <w:rPr>
      <w:i/>
      <w:iCs/>
      <w:noProof/>
      <w:color w:val="404040" w:themeColor="text1" w:themeTint="BF"/>
      <w:kern w:val="2"/>
      <w:lang w:val="vi-VN"/>
    </w:rPr>
  </w:style>
  <w:style w:type="character" w:styleId="IntenseEmphasis">
    <w:name w:val="Intense Emphasis"/>
    <w:basedOn w:val="DefaultParagraphFont"/>
    <w:uiPriority w:val="21"/>
    <w:qFormat/>
    <w:rsid w:val="001F06AC"/>
    <w:rPr>
      <w:i/>
      <w:iCs/>
      <w:color w:val="2E74B5" w:themeColor="accent1" w:themeShade="BF"/>
    </w:rPr>
  </w:style>
  <w:style w:type="paragraph" w:styleId="IntenseQuote">
    <w:name w:val="Intense Quote"/>
    <w:basedOn w:val="Normal"/>
    <w:next w:val="Normal"/>
    <w:link w:val="IntenseQuoteChar"/>
    <w:uiPriority w:val="30"/>
    <w:qFormat/>
    <w:rsid w:val="001F06AC"/>
    <w:pPr>
      <w:pBdr>
        <w:top w:val="single" w:sz="4" w:space="10" w:color="2E74B5" w:themeColor="accent1" w:themeShade="BF"/>
        <w:bottom w:val="single" w:sz="4" w:space="10" w:color="2E74B5" w:themeColor="accent1" w:themeShade="BF"/>
      </w:pBdr>
      <w:spacing w:before="360" w:after="360"/>
      <w:ind w:left="864" w:right="864"/>
      <w:jc w:val="center"/>
    </w:pPr>
    <w:rPr>
      <w:i/>
      <w:iCs/>
      <w:noProof/>
      <w:color w:val="2E74B5" w:themeColor="accent1" w:themeShade="BF"/>
      <w:kern w:val="2"/>
      <w:lang w:val="vi-VN"/>
    </w:rPr>
  </w:style>
  <w:style w:type="character" w:customStyle="1" w:styleId="IntenseQuoteChar">
    <w:name w:val="Intense Quote Char"/>
    <w:basedOn w:val="DefaultParagraphFont"/>
    <w:link w:val="IntenseQuote"/>
    <w:uiPriority w:val="30"/>
    <w:rsid w:val="001F06AC"/>
    <w:rPr>
      <w:i/>
      <w:iCs/>
      <w:noProof/>
      <w:color w:val="2E74B5" w:themeColor="accent1" w:themeShade="BF"/>
      <w:kern w:val="2"/>
      <w:lang w:val="vi-VN"/>
    </w:rPr>
  </w:style>
  <w:style w:type="character" w:styleId="IntenseReference">
    <w:name w:val="Intense Reference"/>
    <w:basedOn w:val="DefaultParagraphFont"/>
    <w:uiPriority w:val="32"/>
    <w:qFormat/>
    <w:rsid w:val="001F06AC"/>
    <w:rPr>
      <w:b/>
      <w:bCs/>
      <w:smallCaps/>
      <w:color w:val="2E74B5" w:themeColor="accent1" w:themeShade="BF"/>
      <w:spacing w:val="5"/>
    </w:rPr>
  </w:style>
  <w:style w:type="numbering" w:customStyle="1" w:styleId="NoList11111">
    <w:name w:val="No List11111"/>
    <w:next w:val="NoList"/>
    <w:uiPriority w:val="99"/>
    <w:semiHidden/>
    <w:unhideWhenUsed/>
    <w:rsid w:val="001F06AC"/>
  </w:style>
  <w:style w:type="table" w:customStyle="1" w:styleId="TableGrid111">
    <w:name w:val="Table Grid111"/>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21">
    <w:name w:val="Grid Table 1 Light - Accent 62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DefaultParagraphFontParaCharCharCharCharChar">
    <w:name w:val="Default Paragraph Font Para Char Char Char Char Char"/>
    <w:autoRedefine/>
    <w:rsid w:val="001F06AC"/>
    <w:pPr>
      <w:tabs>
        <w:tab w:val="left" w:pos="1152"/>
      </w:tabs>
      <w:spacing w:before="120" w:after="120" w:line="312" w:lineRule="auto"/>
    </w:pPr>
    <w:rPr>
      <w:rFonts w:ascii="Arial" w:eastAsia="Times New Roman" w:hAnsi="Arial" w:cs="Arial"/>
      <w:sz w:val="26"/>
      <w:szCs w:val="26"/>
    </w:rPr>
  </w:style>
  <w:style w:type="character" w:customStyle="1" w:styleId="Bodytext4">
    <w:name w:val="Body text (4)_"/>
    <w:link w:val="Bodytext41"/>
    <w:rsid w:val="001F06AC"/>
    <w:rPr>
      <w:b/>
      <w:bCs/>
      <w:spacing w:val="-20"/>
      <w:sz w:val="56"/>
      <w:szCs w:val="56"/>
      <w:shd w:val="clear" w:color="auto" w:fill="FFFFFF"/>
    </w:rPr>
  </w:style>
  <w:style w:type="paragraph" w:customStyle="1" w:styleId="Bodytext41">
    <w:name w:val="Body text (4)1"/>
    <w:basedOn w:val="Normal"/>
    <w:link w:val="Bodytext4"/>
    <w:rsid w:val="001F06AC"/>
    <w:pPr>
      <w:widowControl w:val="0"/>
      <w:shd w:val="clear" w:color="auto" w:fill="FFFFFF"/>
      <w:spacing w:after="0" w:line="240" w:lineRule="atLeast"/>
    </w:pPr>
    <w:rPr>
      <w:b/>
      <w:bCs/>
      <w:spacing w:val="-20"/>
      <w:sz w:val="56"/>
      <w:szCs w:val="56"/>
    </w:rPr>
  </w:style>
  <w:style w:type="character" w:customStyle="1" w:styleId="Bodytext40">
    <w:name w:val="Body text (4)"/>
    <w:basedOn w:val="Bodytext4"/>
    <w:rsid w:val="001F06AC"/>
    <w:rPr>
      <w:b/>
      <w:bCs/>
      <w:spacing w:val="-20"/>
      <w:sz w:val="56"/>
      <w:szCs w:val="56"/>
      <w:shd w:val="clear" w:color="auto" w:fill="FFFFFF"/>
    </w:rPr>
  </w:style>
  <w:style w:type="character" w:customStyle="1" w:styleId="Bodytext5">
    <w:name w:val="Body text (5)_"/>
    <w:link w:val="Bodytext51"/>
    <w:rsid w:val="001F06AC"/>
    <w:rPr>
      <w:rFonts w:ascii="Segoe UI" w:hAnsi="Segoe UI" w:cs="Segoe UI"/>
      <w:sz w:val="8"/>
      <w:szCs w:val="8"/>
      <w:shd w:val="clear" w:color="auto" w:fill="FFFFFF"/>
      <w:lang w:val="vi-VN" w:eastAsia="vi-VN"/>
    </w:rPr>
  </w:style>
  <w:style w:type="paragraph" w:customStyle="1" w:styleId="Bodytext51">
    <w:name w:val="Body text (5)1"/>
    <w:basedOn w:val="Normal"/>
    <w:link w:val="Bodytext5"/>
    <w:rsid w:val="001F06AC"/>
    <w:pPr>
      <w:widowControl w:val="0"/>
      <w:shd w:val="clear" w:color="auto" w:fill="FFFFFF"/>
      <w:spacing w:after="0" w:line="240" w:lineRule="atLeast"/>
    </w:pPr>
    <w:rPr>
      <w:rFonts w:ascii="Segoe UI" w:hAnsi="Segoe UI" w:cs="Segoe UI"/>
      <w:sz w:val="8"/>
      <w:szCs w:val="8"/>
      <w:lang w:val="vi-VN" w:eastAsia="vi-VN"/>
    </w:rPr>
  </w:style>
  <w:style w:type="character" w:customStyle="1" w:styleId="Bodytext50">
    <w:name w:val="Body text (5)"/>
    <w:rsid w:val="001F06AC"/>
    <w:rPr>
      <w:rFonts w:ascii="Segoe UI" w:hAnsi="Segoe UI" w:cs="Segoe UI"/>
      <w:color w:val="FFFFFF"/>
      <w:spacing w:val="0"/>
      <w:sz w:val="8"/>
      <w:szCs w:val="8"/>
      <w:u w:val="none"/>
      <w:lang w:val="vi-VN" w:eastAsia="vi-VN"/>
    </w:rPr>
  </w:style>
  <w:style w:type="character" w:customStyle="1" w:styleId="Bodytext3">
    <w:name w:val="Body text (3)_"/>
    <w:link w:val="Bodytext31"/>
    <w:rsid w:val="001F06AC"/>
    <w:rPr>
      <w:rFonts w:ascii="Segoe UI" w:hAnsi="Segoe UI" w:cs="Segoe UI"/>
      <w:sz w:val="12"/>
      <w:szCs w:val="12"/>
      <w:shd w:val="clear" w:color="auto" w:fill="FFFFFF"/>
      <w:lang w:val="vi-VN" w:eastAsia="vi-VN"/>
    </w:rPr>
  </w:style>
  <w:style w:type="paragraph" w:customStyle="1" w:styleId="Bodytext31">
    <w:name w:val="Body text (3)1"/>
    <w:basedOn w:val="Normal"/>
    <w:link w:val="Bodytext3"/>
    <w:rsid w:val="001F06AC"/>
    <w:pPr>
      <w:widowControl w:val="0"/>
      <w:shd w:val="clear" w:color="auto" w:fill="FFFFFF"/>
      <w:spacing w:after="0" w:line="124" w:lineRule="exact"/>
    </w:pPr>
    <w:rPr>
      <w:rFonts w:ascii="Segoe UI" w:hAnsi="Segoe UI" w:cs="Segoe UI"/>
      <w:sz w:val="12"/>
      <w:szCs w:val="12"/>
      <w:lang w:val="vi-VN" w:eastAsia="vi-VN"/>
    </w:rPr>
  </w:style>
  <w:style w:type="character" w:customStyle="1" w:styleId="Heading70">
    <w:name w:val="Heading #7_"/>
    <w:link w:val="Heading71"/>
    <w:rsid w:val="001F06AC"/>
    <w:rPr>
      <w:b/>
      <w:bCs/>
      <w:sz w:val="19"/>
      <w:szCs w:val="19"/>
      <w:shd w:val="clear" w:color="auto" w:fill="FFFFFF"/>
      <w:lang w:val="vi-VN" w:eastAsia="vi-VN"/>
    </w:rPr>
  </w:style>
  <w:style w:type="paragraph" w:customStyle="1" w:styleId="Heading71">
    <w:name w:val="Heading #7"/>
    <w:basedOn w:val="Normal"/>
    <w:link w:val="Heading70"/>
    <w:rsid w:val="001F06AC"/>
    <w:pPr>
      <w:widowControl w:val="0"/>
      <w:shd w:val="clear" w:color="auto" w:fill="FFFFFF"/>
      <w:spacing w:after="0" w:line="240" w:lineRule="atLeast"/>
      <w:outlineLvl w:val="6"/>
    </w:pPr>
    <w:rPr>
      <w:b/>
      <w:bCs/>
      <w:sz w:val="19"/>
      <w:szCs w:val="19"/>
      <w:lang w:val="vi-VN" w:eastAsia="vi-VN"/>
    </w:rPr>
  </w:style>
  <w:style w:type="character" w:customStyle="1" w:styleId="Bodytext9">
    <w:name w:val="Body text (9)_"/>
    <w:link w:val="Bodytext91"/>
    <w:rsid w:val="001F06AC"/>
    <w:rPr>
      <w:b/>
      <w:bCs/>
      <w:sz w:val="17"/>
      <w:szCs w:val="17"/>
      <w:shd w:val="clear" w:color="auto" w:fill="FFFFFF"/>
      <w:lang w:val="vi-VN" w:eastAsia="vi-VN"/>
    </w:rPr>
  </w:style>
  <w:style w:type="paragraph" w:customStyle="1" w:styleId="Bodytext91">
    <w:name w:val="Body text (9)1"/>
    <w:basedOn w:val="Normal"/>
    <w:link w:val="Bodytext9"/>
    <w:rsid w:val="001F06AC"/>
    <w:pPr>
      <w:widowControl w:val="0"/>
      <w:shd w:val="clear" w:color="auto" w:fill="FFFFFF"/>
      <w:spacing w:after="0" w:line="240" w:lineRule="atLeast"/>
    </w:pPr>
    <w:rPr>
      <w:b/>
      <w:bCs/>
      <w:sz w:val="17"/>
      <w:szCs w:val="17"/>
      <w:lang w:val="vi-VN" w:eastAsia="vi-VN"/>
    </w:rPr>
  </w:style>
  <w:style w:type="character" w:customStyle="1" w:styleId="Bodytext10">
    <w:name w:val="Body text (10)_"/>
    <w:link w:val="Bodytext100"/>
    <w:rsid w:val="001F06AC"/>
    <w:rPr>
      <w:rFonts w:ascii="Segoe UI" w:hAnsi="Segoe UI" w:cs="Segoe UI"/>
      <w:b/>
      <w:bCs/>
      <w:w w:val="66"/>
      <w:sz w:val="12"/>
      <w:szCs w:val="12"/>
      <w:shd w:val="clear" w:color="auto" w:fill="FFFFFF"/>
      <w:lang w:val="vi-VN" w:eastAsia="vi-VN"/>
    </w:rPr>
  </w:style>
  <w:style w:type="paragraph" w:customStyle="1" w:styleId="Bodytext100">
    <w:name w:val="Body text (10)"/>
    <w:basedOn w:val="Normal"/>
    <w:link w:val="Bodytext10"/>
    <w:rsid w:val="001F06AC"/>
    <w:pPr>
      <w:widowControl w:val="0"/>
      <w:shd w:val="clear" w:color="auto" w:fill="FFFFFF"/>
      <w:spacing w:after="0" w:line="240" w:lineRule="atLeast"/>
    </w:pPr>
    <w:rPr>
      <w:rFonts w:ascii="Segoe UI" w:hAnsi="Segoe UI" w:cs="Segoe UI"/>
      <w:b/>
      <w:bCs/>
      <w:w w:val="66"/>
      <w:sz w:val="12"/>
      <w:szCs w:val="12"/>
      <w:lang w:val="vi-VN" w:eastAsia="vi-VN"/>
    </w:rPr>
  </w:style>
  <w:style w:type="character" w:customStyle="1" w:styleId="Bodytext10SmallCaps">
    <w:name w:val="Body text (10) + Small Caps"/>
    <w:rsid w:val="001F06AC"/>
    <w:rPr>
      <w:rFonts w:ascii="Segoe UI" w:hAnsi="Segoe UI" w:cs="Segoe UI"/>
      <w:b/>
      <w:bCs/>
      <w:smallCaps/>
      <w:w w:val="66"/>
      <w:sz w:val="12"/>
      <w:szCs w:val="12"/>
      <w:u w:val="none"/>
      <w:lang w:val="vi-VN" w:eastAsia="vi-VN"/>
    </w:rPr>
  </w:style>
  <w:style w:type="character" w:customStyle="1" w:styleId="Bodytext6">
    <w:name w:val="Body text (6)_"/>
    <w:link w:val="Bodytext60"/>
    <w:rsid w:val="001F06AC"/>
    <w:rPr>
      <w:i/>
      <w:iCs/>
      <w:sz w:val="19"/>
      <w:szCs w:val="19"/>
      <w:shd w:val="clear" w:color="auto" w:fill="FFFFFF"/>
      <w:lang w:val="vi-VN" w:eastAsia="vi-VN"/>
    </w:rPr>
  </w:style>
  <w:style w:type="paragraph" w:customStyle="1" w:styleId="Bodytext60">
    <w:name w:val="Body text (6)"/>
    <w:basedOn w:val="Normal"/>
    <w:link w:val="Bodytext6"/>
    <w:rsid w:val="001F06AC"/>
    <w:pPr>
      <w:widowControl w:val="0"/>
      <w:shd w:val="clear" w:color="auto" w:fill="FFFFFF"/>
      <w:spacing w:after="0" w:line="240" w:lineRule="atLeast"/>
    </w:pPr>
    <w:rPr>
      <w:i/>
      <w:iCs/>
      <w:sz w:val="19"/>
      <w:szCs w:val="19"/>
      <w:lang w:val="vi-VN" w:eastAsia="vi-VN"/>
    </w:rPr>
  </w:style>
  <w:style w:type="character" w:customStyle="1" w:styleId="Bodytext30">
    <w:name w:val="Body text (3)"/>
    <w:rsid w:val="001F06AC"/>
    <w:rPr>
      <w:rFonts w:ascii="Segoe UI" w:hAnsi="Segoe UI" w:cs="Segoe UI"/>
      <w:sz w:val="12"/>
      <w:szCs w:val="12"/>
      <w:u w:val="single"/>
      <w:lang w:val="vi-VN" w:eastAsia="vi-VN"/>
    </w:rPr>
  </w:style>
  <w:style w:type="character" w:customStyle="1" w:styleId="Heading60">
    <w:name w:val="Heading #6_"/>
    <w:link w:val="Heading61"/>
    <w:rsid w:val="001F06AC"/>
    <w:rPr>
      <w:b/>
      <w:bCs/>
      <w:sz w:val="19"/>
      <w:szCs w:val="19"/>
      <w:shd w:val="clear" w:color="auto" w:fill="FFFFFF"/>
      <w:lang w:val="vi-VN" w:eastAsia="vi-VN"/>
    </w:rPr>
  </w:style>
  <w:style w:type="paragraph" w:customStyle="1" w:styleId="Heading61">
    <w:name w:val="Heading #6"/>
    <w:basedOn w:val="Normal"/>
    <w:link w:val="Heading60"/>
    <w:rsid w:val="001F06AC"/>
    <w:pPr>
      <w:widowControl w:val="0"/>
      <w:shd w:val="clear" w:color="auto" w:fill="FFFFFF"/>
      <w:spacing w:after="0" w:line="240" w:lineRule="atLeast"/>
      <w:jc w:val="both"/>
      <w:outlineLvl w:val="5"/>
    </w:pPr>
    <w:rPr>
      <w:b/>
      <w:bCs/>
      <w:sz w:val="19"/>
      <w:szCs w:val="19"/>
      <w:lang w:val="vi-VN" w:eastAsia="vi-VN"/>
    </w:rPr>
  </w:style>
  <w:style w:type="character" w:customStyle="1" w:styleId="Bodytext7">
    <w:name w:val="Body text (7)_"/>
    <w:link w:val="Bodytext71"/>
    <w:rsid w:val="001F06AC"/>
    <w:rPr>
      <w:sz w:val="19"/>
      <w:szCs w:val="19"/>
      <w:shd w:val="clear" w:color="auto" w:fill="FFFFFF"/>
      <w:lang w:val="vi-VN" w:eastAsia="vi-VN"/>
    </w:rPr>
  </w:style>
  <w:style w:type="paragraph" w:customStyle="1" w:styleId="Bodytext71">
    <w:name w:val="Body text (7)1"/>
    <w:basedOn w:val="Normal"/>
    <w:link w:val="Bodytext7"/>
    <w:rsid w:val="001F06AC"/>
    <w:pPr>
      <w:widowControl w:val="0"/>
      <w:shd w:val="clear" w:color="auto" w:fill="FFFFFF"/>
      <w:spacing w:after="0" w:line="240" w:lineRule="atLeast"/>
      <w:jc w:val="both"/>
    </w:pPr>
    <w:rPr>
      <w:sz w:val="19"/>
      <w:szCs w:val="19"/>
      <w:lang w:val="vi-VN" w:eastAsia="vi-VN"/>
    </w:rPr>
  </w:style>
  <w:style w:type="character" w:customStyle="1" w:styleId="Bodytext7SegoeUI">
    <w:name w:val="Body text (7) + Segoe UI"/>
    <w:aliases w:val="6 pt,Bold,Scale 66%"/>
    <w:rsid w:val="001F06AC"/>
    <w:rPr>
      <w:rFonts w:ascii="Segoe UI" w:hAnsi="Segoe UI" w:cs="Segoe UI"/>
      <w:b/>
      <w:bCs/>
      <w:w w:val="66"/>
      <w:sz w:val="12"/>
      <w:szCs w:val="12"/>
      <w:u w:val="single"/>
      <w:lang w:val="vi-VN" w:eastAsia="vi-VN"/>
    </w:rPr>
  </w:style>
  <w:style w:type="character" w:customStyle="1" w:styleId="Bodytext70">
    <w:name w:val="Body text (7)"/>
    <w:rsid w:val="001F06AC"/>
    <w:rPr>
      <w:rFonts w:ascii="Times New Roman" w:hAnsi="Times New Roman" w:cs="Times New Roman"/>
      <w:sz w:val="19"/>
      <w:szCs w:val="19"/>
      <w:u w:val="single"/>
      <w:lang w:val="vi-VN" w:eastAsia="vi-VN"/>
    </w:rPr>
  </w:style>
  <w:style w:type="character" w:customStyle="1" w:styleId="Bodytext8">
    <w:name w:val="Body text (8)_"/>
    <w:link w:val="Bodytext80"/>
    <w:rsid w:val="001F06AC"/>
    <w:rPr>
      <w:b/>
      <w:bCs/>
      <w:sz w:val="19"/>
      <w:szCs w:val="19"/>
      <w:shd w:val="clear" w:color="auto" w:fill="FFFFFF"/>
      <w:lang w:val="vi-VN" w:eastAsia="vi-VN"/>
    </w:rPr>
  </w:style>
  <w:style w:type="paragraph" w:customStyle="1" w:styleId="Bodytext80">
    <w:name w:val="Body text (8)"/>
    <w:basedOn w:val="Normal"/>
    <w:link w:val="Bodytext8"/>
    <w:rsid w:val="001F06AC"/>
    <w:pPr>
      <w:widowControl w:val="0"/>
      <w:shd w:val="clear" w:color="auto" w:fill="FFFFFF"/>
      <w:spacing w:after="360" w:line="240" w:lineRule="atLeast"/>
      <w:jc w:val="right"/>
    </w:pPr>
    <w:rPr>
      <w:b/>
      <w:bCs/>
      <w:sz w:val="19"/>
      <w:szCs w:val="19"/>
      <w:lang w:val="vi-VN" w:eastAsia="vi-VN"/>
    </w:rPr>
  </w:style>
  <w:style w:type="character" w:customStyle="1" w:styleId="Bodytext20">
    <w:name w:val="Body text (2)_"/>
    <w:link w:val="Bodytext21"/>
    <w:rsid w:val="001F06AC"/>
    <w:rPr>
      <w:sz w:val="19"/>
      <w:szCs w:val="19"/>
      <w:shd w:val="clear" w:color="auto" w:fill="FFFFFF"/>
    </w:rPr>
  </w:style>
  <w:style w:type="paragraph" w:customStyle="1" w:styleId="Bodytext21">
    <w:name w:val="Body text (2)1"/>
    <w:basedOn w:val="Normal"/>
    <w:link w:val="Bodytext20"/>
    <w:rsid w:val="001F06AC"/>
    <w:pPr>
      <w:widowControl w:val="0"/>
      <w:shd w:val="clear" w:color="auto" w:fill="FFFFFF"/>
      <w:spacing w:before="120" w:after="120" w:line="217" w:lineRule="exact"/>
      <w:jc w:val="both"/>
    </w:pPr>
    <w:rPr>
      <w:sz w:val="19"/>
      <w:szCs w:val="19"/>
    </w:rPr>
  </w:style>
  <w:style w:type="character" w:customStyle="1" w:styleId="Headerorfooter">
    <w:name w:val="Header or footer_"/>
    <w:link w:val="Headerorfooter0"/>
    <w:rsid w:val="001F06AC"/>
    <w:rPr>
      <w:sz w:val="18"/>
      <w:szCs w:val="18"/>
      <w:shd w:val="clear" w:color="auto" w:fill="FFFFFF"/>
    </w:rPr>
  </w:style>
  <w:style w:type="paragraph" w:customStyle="1" w:styleId="Headerorfooter0">
    <w:name w:val="Header or footer"/>
    <w:basedOn w:val="Normal"/>
    <w:link w:val="Headerorfooter"/>
    <w:rsid w:val="001F06AC"/>
    <w:pPr>
      <w:widowControl w:val="0"/>
      <w:shd w:val="clear" w:color="auto" w:fill="FFFFFF"/>
      <w:spacing w:after="0" w:line="240" w:lineRule="atLeast"/>
    </w:pPr>
    <w:rPr>
      <w:sz w:val="18"/>
      <w:szCs w:val="18"/>
    </w:rPr>
  </w:style>
  <w:style w:type="character" w:customStyle="1" w:styleId="Headerorfooter2">
    <w:name w:val="Header or footer (2)_"/>
    <w:link w:val="Headerorfooter20"/>
    <w:rsid w:val="001F06AC"/>
    <w:rPr>
      <w:rFonts w:ascii="Tahoma" w:hAnsi="Tahoma" w:cs="Tahoma"/>
      <w:spacing w:val="-10"/>
      <w:sz w:val="8"/>
      <w:szCs w:val="8"/>
      <w:shd w:val="clear" w:color="auto" w:fill="FFFFFF"/>
    </w:rPr>
  </w:style>
  <w:style w:type="paragraph" w:customStyle="1" w:styleId="Headerorfooter20">
    <w:name w:val="Header or footer (2)"/>
    <w:basedOn w:val="Normal"/>
    <w:link w:val="Headerorfooter2"/>
    <w:rsid w:val="001F06AC"/>
    <w:pPr>
      <w:widowControl w:val="0"/>
      <w:shd w:val="clear" w:color="auto" w:fill="FFFFFF"/>
      <w:spacing w:after="0" w:line="240" w:lineRule="atLeast"/>
    </w:pPr>
    <w:rPr>
      <w:rFonts w:ascii="Tahoma" w:hAnsi="Tahoma" w:cs="Tahoma"/>
      <w:spacing w:val="-10"/>
      <w:sz w:val="8"/>
      <w:szCs w:val="8"/>
    </w:rPr>
  </w:style>
  <w:style w:type="character" w:customStyle="1" w:styleId="Headerorfooter3">
    <w:name w:val="Header or footer (3)_"/>
    <w:link w:val="Headerorfooter30"/>
    <w:rsid w:val="001F06AC"/>
    <w:rPr>
      <w:sz w:val="18"/>
      <w:szCs w:val="18"/>
      <w:shd w:val="clear" w:color="auto" w:fill="FFFFFF"/>
    </w:rPr>
  </w:style>
  <w:style w:type="paragraph" w:customStyle="1" w:styleId="Headerorfooter30">
    <w:name w:val="Header or footer (3)"/>
    <w:basedOn w:val="Normal"/>
    <w:link w:val="Headerorfooter3"/>
    <w:rsid w:val="001F06AC"/>
    <w:pPr>
      <w:widowControl w:val="0"/>
      <w:shd w:val="clear" w:color="auto" w:fill="FFFFFF"/>
      <w:spacing w:after="0" w:line="240" w:lineRule="atLeast"/>
    </w:pPr>
    <w:rPr>
      <w:sz w:val="18"/>
      <w:szCs w:val="18"/>
    </w:rPr>
  </w:style>
  <w:style w:type="character" w:customStyle="1" w:styleId="Bodytext11">
    <w:name w:val="Body text (11)_"/>
    <w:link w:val="Bodytext110"/>
    <w:rsid w:val="001F06AC"/>
    <w:rPr>
      <w:b/>
      <w:bCs/>
      <w:sz w:val="18"/>
      <w:szCs w:val="18"/>
      <w:shd w:val="clear" w:color="auto" w:fill="FFFFFF"/>
      <w:lang w:val="vi-VN" w:eastAsia="vi-VN"/>
    </w:rPr>
  </w:style>
  <w:style w:type="paragraph" w:customStyle="1" w:styleId="Bodytext110">
    <w:name w:val="Body text (11)"/>
    <w:basedOn w:val="Normal"/>
    <w:link w:val="Bodytext11"/>
    <w:rsid w:val="001F06AC"/>
    <w:pPr>
      <w:widowControl w:val="0"/>
      <w:shd w:val="clear" w:color="auto" w:fill="FFFFFF"/>
      <w:spacing w:after="120" w:line="205" w:lineRule="exact"/>
      <w:jc w:val="center"/>
    </w:pPr>
    <w:rPr>
      <w:b/>
      <w:bCs/>
      <w:sz w:val="18"/>
      <w:szCs w:val="18"/>
      <w:lang w:val="vi-VN" w:eastAsia="vi-VN"/>
    </w:rPr>
  </w:style>
  <w:style w:type="character" w:customStyle="1" w:styleId="Bodytext214pt">
    <w:name w:val="Body text (2) + 14 pt"/>
    <w:rsid w:val="001F06AC"/>
    <w:rPr>
      <w:rFonts w:ascii="Times New Roman" w:hAnsi="Times New Roman" w:cs="Times New Roman"/>
      <w:sz w:val="28"/>
      <w:szCs w:val="28"/>
      <w:u w:val="none"/>
      <w:lang w:val="vi-VN" w:eastAsia="vi-VN"/>
    </w:rPr>
  </w:style>
  <w:style w:type="character" w:customStyle="1" w:styleId="Heading72">
    <w:name w:val="Heading #7 (2)_"/>
    <w:link w:val="Heading720"/>
    <w:rsid w:val="001F06AC"/>
    <w:rPr>
      <w:b/>
      <w:bCs/>
      <w:sz w:val="18"/>
      <w:szCs w:val="18"/>
      <w:shd w:val="clear" w:color="auto" w:fill="FFFFFF"/>
      <w:lang w:val="vi-VN" w:eastAsia="vi-VN"/>
    </w:rPr>
  </w:style>
  <w:style w:type="paragraph" w:customStyle="1" w:styleId="Heading720">
    <w:name w:val="Heading #7 (2)"/>
    <w:basedOn w:val="Normal"/>
    <w:link w:val="Heading72"/>
    <w:rsid w:val="001F06AC"/>
    <w:pPr>
      <w:widowControl w:val="0"/>
      <w:shd w:val="clear" w:color="auto" w:fill="FFFFFF"/>
      <w:spacing w:after="240" w:line="240" w:lineRule="atLeast"/>
      <w:jc w:val="center"/>
      <w:outlineLvl w:val="6"/>
    </w:pPr>
    <w:rPr>
      <w:b/>
      <w:bCs/>
      <w:sz w:val="18"/>
      <w:szCs w:val="18"/>
      <w:lang w:val="vi-VN" w:eastAsia="vi-VN"/>
    </w:rPr>
  </w:style>
  <w:style w:type="character" w:customStyle="1" w:styleId="Bodytext8Tahoma">
    <w:name w:val="Body text (8) + Tahoma"/>
    <w:aliases w:val="10 pt"/>
    <w:rsid w:val="001F06AC"/>
    <w:rPr>
      <w:rFonts w:ascii="Tahoma" w:hAnsi="Tahoma" w:cs="Tahoma"/>
      <w:b/>
      <w:bCs/>
      <w:sz w:val="20"/>
      <w:szCs w:val="20"/>
      <w:u w:val="none"/>
      <w:lang w:val="vi-VN" w:eastAsia="vi-VN"/>
    </w:rPr>
  </w:style>
  <w:style w:type="character" w:customStyle="1" w:styleId="Bodytext8SmallCaps">
    <w:name w:val="Body text (8) + Small Caps"/>
    <w:rsid w:val="001F06AC"/>
    <w:rPr>
      <w:rFonts w:ascii="Times New Roman" w:hAnsi="Times New Roman" w:cs="Times New Roman"/>
      <w:b/>
      <w:bCs/>
      <w:smallCaps/>
      <w:sz w:val="19"/>
      <w:szCs w:val="19"/>
      <w:u w:val="none"/>
      <w:lang w:val="vi-VN" w:eastAsia="vi-VN"/>
    </w:rPr>
  </w:style>
  <w:style w:type="character" w:customStyle="1" w:styleId="Bodytext2Bold">
    <w:name w:val="Body text (2) + Bold"/>
    <w:rsid w:val="001F06AC"/>
    <w:rPr>
      <w:rFonts w:ascii="Times New Roman" w:hAnsi="Times New Roman" w:cs="Times New Roman"/>
      <w:b/>
      <w:bCs/>
      <w:sz w:val="19"/>
      <w:szCs w:val="19"/>
      <w:u w:val="none"/>
      <w:lang w:val="vi-VN" w:eastAsia="vi-VN"/>
    </w:rPr>
  </w:style>
  <w:style w:type="character" w:customStyle="1" w:styleId="Bodytext22">
    <w:name w:val="Body text (2)"/>
    <w:rsid w:val="001F06AC"/>
    <w:rPr>
      <w:rFonts w:ascii="Times New Roman" w:hAnsi="Times New Roman" w:cs="Times New Roman"/>
      <w:sz w:val="19"/>
      <w:szCs w:val="19"/>
      <w:u w:val="none"/>
      <w:lang w:val="vi-VN" w:eastAsia="vi-VN"/>
    </w:rPr>
  </w:style>
  <w:style w:type="character" w:customStyle="1" w:styleId="Bodytext12">
    <w:name w:val="Body text (12)_"/>
    <w:link w:val="Bodytext120"/>
    <w:rsid w:val="001F06AC"/>
    <w:rPr>
      <w:b/>
      <w:bCs/>
      <w:i/>
      <w:iCs/>
      <w:sz w:val="15"/>
      <w:szCs w:val="15"/>
      <w:shd w:val="clear" w:color="auto" w:fill="FFFFFF"/>
      <w:lang w:val="vi-VN" w:eastAsia="vi-VN"/>
    </w:rPr>
  </w:style>
  <w:style w:type="paragraph" w:customStyle="1" w:styleId="Bodytext120">
    <w:name w:val="Body text (12)"/>
    <w:basedOn w:val="Normal"/>
    <w:link w:val="Bodytext12"/>
    <w:rsid w:val="001F06AC"/>
    <w:pPr>
      <w:widowControl w:val="0"/>
      <w:shd w:val="clear" w:color="auto" w:fill="FFFFFF"/>
      <w:spacing w:after="0" w:line="172" w:lineRule="exact"/>
      <w:jc w:val="both"/>
    </w:pPr>
    <w:rPr>
      <w:b/>
      <w:bCs/>
      <w:i/>
      <w:iCs/>
      <w:sz w:val="15"/>
      <w:szCs w:val="15"/>
      <w:lang w:val="vi-VN" w:eastAsia="vi-VN"/>
    </w:rPr>
  </w:style>
  <w:style w:type="character" w:customStyle="1" w:styleId="Bodytext13">
    <w:name w:val="Body text (13)_"/>
    <w:link w:val="Bodytext130"/>
    <w:rsid w:val="001F06AC"/>
    <w:rPr>
      <w:rFonts w:ascii="Constantia" w:hAnsi="Constantia" w:cs="Constantia"/>
      <w:sz w:val="15"/>
      <w:szCs w:val="15"/>
      <w:shd w:val="clear" w:color="auto" w:fill="FFFFFF"/>
      <w:lang w:val="vi-VN" w:eastAsia="vi-VN"/>
    </w:rPr>
  </w:style>
  <w:style w:type="paragraph" w:customStyle="1" w:styleId="Bodytext130">
    <w:name w:val="Body text (13)"/>
    <w:basedOn w:val="Normal"/>
    <w:link w:val="Bodytext13"/>
    <w:rsid w:val="001F06AC"/>
    <w:pPr>
      <w:widowControl w:val="0"/>
      <w:shd w:val="clear" w:color="auto" w:fill="FFFFFF"/>
      <w:spacing w:after="0" w:line="172" w:lineRule="exact"/>
      <w:jc w:val="both"/>
    </w:pPr>
    <w:rPr>
      <w:rFonts w:ascii="Constantia" w:hAnsi="Constantia" w:cs="Constantia"/>
      <w:sz w:val="15"/>
      <w:szCs w:val="15"/>
      <w:lang w:val="vi-VN" w:eastAsia="vi-VN"/>
    </w:rPr>
  </w:style>
  <w:style w:type="character" w:customStyle="1" w:styleId="Bodytext13Tahoma">
    <w:name w:val="Body text (13) + Tahoma"/>
    <w:aliases w:val="6.5 pt"/>
    <w:rsid w:val="001F06AC"/>
    <w:rPr>
      <w:rFonts w:ascii="Tahoma" w:hAnsi="Tahoma" w:cs="Tahoma"/>
      <w:sz w:val="13"/>
      <w:szCs w:val="13"/>
      <w:u w:val="none"/>
      <w:lang w:val="vi-VN" w:eastAsia="vi-VN"/>
    </w:rPr>
  </w:style>
  <w:style w:type="character" w:customStyle="1" w:styleId="Bodytext285pt">
    <w:name w:val="Body text (2) + 8.5 pt"/>
    <w:aliases w:val="Bold16"/>
    <w:rsid w:val="001F06AC"/>
    <w:rPr>
      <w:rFonts w:ascii="Times New Roman" w:hAnsi="Times New Roman" w:cs="Times New Roman"/>
      <w:b/>
      <w:bCs/>
      <w:sz w:val="17"/>
      <w:szCs w:val="17"/>
      <w:u w:val="none"/>
      <w:lang w:val="vi-VN" w:eastAsia="vi-VN"/>
    </w:rPr>
  </w:style>
  <w:style w:type="character" w:customStyle="1" w:styleId="Bodytext26pt">
    <w:name w:val="Body text (2) + 6 pt"/>
    <w:rsid w:val="001F06AC"/>
    <w:rPr>
      <w:rFonts w:ascii="Times New Roman" w:hAnsi="Times New Roman" w:cs="Times New Roman"/>
      <w:sz w:val="12"/>
      <w:szCs w:val="12"/>
      <w:u w:val="none"/>
    </w:rPr>
  </w:style>
  <w:style w:type="character" w:customStyle="1" w:styleId="Bodytext285pt6">
    <w:name w:val="Body text (2) + 8.5 pt6"/>
    <w:aliases w:val="Bold15"/>
    <w:rsid w:val="001F06AC"/>
    <w:rPr>
      <w:rFonts w:ascii="Times New Roman" w:hAnsi="Times New Roman" w:cs="Times New Roman"/>
      <w:b/>
      <w:bCs/>
      <w:sz w:val="17"/>
      <w:szCs w:val="17"/>
      <w:u w:val="none"/>
    </w:rPr>
  </w:style>
  <w:style w:type="character" w:customStyle="1" w:styleId="Bodytext285pt5">
    <w:name w:val="Body text (2) + 8.5 pt5"/>
    <w:aliases w:val="Bold14,Small Caps"/>
    <w:rsid w:val="001F06AC"/>
    <w:rPr>
      <w:rFonts w:ascii="Times New Roman" w:hAnsi="Times New Roman" w:cs="Times New Roman"/>
      <w:b/>
      <w:bCs/>
      <w:smallCaps/>
      <w:sz w:val="17"/>
      <w:szCs w:val="17"/>
      <w:u w:val="none"/>
    </w:rPr>
  </w:style>
  <w:style w:type="character" w:customStyle="1" w:styleId="Bodytext2Constantia">
    <w:name w:val="Body text (2) + Constantia"/>
    <w:aliases w:val="6.5 pt9,Small Caps11"/>
    <w:rsid w:val="001F06AC"/>
    <w:rPr>
      <w:rFonts w:ascii="Constantia" w:hAnsi="Constantia" w:cs="Constantia"/>
      <w:smallCaps/>
      <w:sz w:val="13"/>
      <w:szCs w:val="13"/>
      <w:u w:val="none"/>
    </w:rPr>
  </w:style>
  <w:style w:type="character" w:customStyle="1" w:styleId="Bodytext2BookmanOldStyle">
    <w:name w:val="Body text (2) + Bookman Old Style"/>
    <w:aliases w:val="8 pt,Bold13"/>
    <w:rsid w:val="001F06AC"/>
    <w:rPr>
      <w:rFonts w:ascii="Bookman Old Style" w:hAnsi="Bookman Old Style" w:cs="Bookman Old Style"/>
      <w:b/>
      <w:bCs/>
      <w:w w:val="100"/>
      <w:sz w:val="16"/>
      <w:szCs w:val="16"/>
      <w:u w:val="none"/>
      <w:lang w:val="vi-VN" w:eastAsia="vi-VN"/>
    </w:rPr>
  </w:style>
  <w:style w:type="character" w:customStyle="1" w:styleId="Bodytext2Constantia25">
    <w:name w:val="Body text (2) + Constantia25"/>
    <w:aliases w:val="7 pt"/>
    <w:rsid w:val="001F06AC"/>
    <w:rPr>
      <w:rFonts w:ascii="Constantia" w:hAnsi="Constantia" w:cs="Constantia"/>
      <w:sz w:val="14"/>
      <w:szCs w:val="14"/>
      <w:u w:val="none"/>
    </w:rPr>
  </w:style>
  <w:style w:type="character" w:customStyle="1" w:styleId="Bodytext255pt">
    <w:name w:val="Body text (2) + 5.5 pt"/>
    <w:rsid w:val="001F06AC"/>
    <w:rPr>
      <w:rFonts w:ascii="Times New Roman" w:hAnsi="Times New Roman" w:cs="Times New Roman"/>
      <w:sz w:val="11"/>
      <w:szCs w:val="11"/>
      <w:u w:val="none"/>
    </w:rPr>
  </w:style>
  <w:style w:type="character" w:customStyle="1" w:styleId="Bodytext275pt">
    <w:name w:val="Body text (2) + 7.5 pt"/>
    <w:aliases w:val="Bold12,Italic"/>
    <w:rsid w:val="001F06AC"/>
    <w:rPr>
      <w:rFonts w:ascii="Times New Roman" w:hAnsi="Times New Roman" w:cs="Times New Roman"/>
      <w:b/>
      <w:bCs/>
      <w:i/>
      <w:iCs/>
      <w:sz w:val="15"/>
      <w:szCs w:val="15"/>
      <w:u w:val="none"/>
    </w:rPr>
  </w:style>
  <w:style w:type="character" w:customStyle="1" w:styleId="Bodytext2Constantia24">
    <w:name w:val="Body text (2) + Constantia24"/>
    <w:aliases w:val="10 pt7,Italic13"/>
    <w:rsid w:val="001F06AC"/>
    <w:rPr>
      <w:rFonts w:ascii="Constantia" w:hAnsi="Constantia" w:cs="Constantia"/>
      <w:i/>
      <w:iCs/>
      <w:sz w:val="20"/>
      <w:szCs w:val="20"/>
      <w:u w:val="none"/>
      <w:lang w:val="vi-VN" w:eastAsia="vi-VN"/>
    </w:rPr>
  </w:style>
  <w:style w:type="character" w:customStyle="1" w:styleId="Bodytext2Constantia23">
    <w:name w:val="Body text (2) + Constantia23"/>
    <w:aliases w:val="7.5 pt"/>
    <w:rsid w:val="001F06AC"/>
    <w:rPr>
      <w:rFonts w:ascii="Constantia" w:hAnsi="Constantia" w:cs="Constantia"/>
      <w:sz w:val="15"/>
      <w:szCs w:val="15"/>
      <w:u w:val="none"/>
    </w:rPr>
  </w:style>
  <w:style w:type="character" w:customStyle="1" w:styleId="Bodytext2Tahoma">
    <w:name w:val="Body text (2) + Tahoma"/>
    <w:aliases w:val="4 pt"/>
    <w:rsid w:val="001F06AC"/>
    <w:rPr>
      <w:rFonts w:ascii="Tahoma" w:hAnsi="Tahoma" w:cs="Tahoma"/>
      <w:sz w:val="8"/>
      <w:szCs w:val="8"/>
      <w:u w:val="none"/>
    </w:rPr>
  </w:style>
  <w:style w:type="character" w:customStyle="1" w:styleId="Bodytext2Tahoma15">
    <w:name w:val="Body text (2) + Tahoma15"/>
    <w:aliases w:val="10 pt6"/>
    <w:rsid w:val="001F06AC"/>
    <w:rPr>
      <w:rFonts w:ascii="Tahoma" w:hAnsi="Tahoma" w:cs="Tahoma"/>
      <w:spacing w:val="0"/>
      <w:sz w:val="20"/>
      <w:szCs w:val="20"/>
      <w:u w:val="none"/>
    </w:rPr>
  </w:style>
  <w:style w:type="character" w:customStyle="1" w:styleId="Bodytext212pt">
    <w:name w:val="Body text (2) + 12 pt"/>
    <w:rsid w:val="001F06AC"/>
    <w:rPr>
      <w:rFonts w:ascii="Times New Roman" w:hAnsi="Times New Roman" w:cs="Times New Roman"/>
      <w:sz w:val="24"/>
      <w:szCs w:val="24"/>
      <w:u w:val="none"/>
    </w:rPr>
  </w:style>
  <w:style w:type="character" w:customStyle="1" w:styleId="Bodytext2Constantia22">
    <w:name w:val="Body text (2) + Constantia22"/>
    <w:aliases w:val="8 pt5"/>
    <w:rsid w:val="001F06AC"/>
    <w:rPr>
      <w:rFonts w:ascii="Constantia" w:hAnsi="Constantia" w:cs="Constantia"/>
      <w:sz w:val="16"/>
      <w:szCs w:val="16"/>
      <w:u w:val="none"/>
    </w:rPr>
  </w:style>
  <w:style w:type="character" w:customStyle="1" w:styleId="Bodytext2Constantia21">
    <w:name w:val="Body text (2) + Constantia21"/>
    <w:aliases w:val="6.5 pt8"/>
    <w:rsid w:val="001F06AC"/>
    <w:rPr>
      <w:rFonts w:ascii="Constantia" w:hAnsi="Constantia" w:cs="Constantia"/>
      <w:sz w:val="13"/>
      <w:szCs w:val="13"/>
      <w:u w:val="none"/>
    </w:rPr>
  </w:style>
  <w:style w:type="character" w:customStyle="1" w:styleId="Bodytext285pt4">
    <w:name w:val="Body text (2) + 8.5 pt4"/>
    <w:rsid w:val="001F06AC"/>
    <w:rPr>
      <w:rFonts w:ascii="Times New Roman" w:hAnsi="Times New Roman" w:cs="Times New Roman"/>
      <w:sz w:val="17"/>
      <w:szCs w:val="17"/>
      <w:u w:val="none"/>
    </w:rPr>
  </w:style>
  <w:style w:type="character" w:customStyle="1" w:styleId="Bodytext212pt2">
    <w:name w:val="Body text (2) + 12 pt2"/>
    <w:aliases w:val="Small Caps10,Scale 50%"/>
    <w:rsid w:val="001F06AC"/>
    <w:rPr>
      <w:rFonts w:ascii="Times New Roman" w:hAnsi="Times New Roman" w:cs="Times New Roman"/>
      <w:smallCaps/>
      <w:w w:val="50"/>
      <w:sz w:val="24"/>
      <w:szCs w:val="24"/>
      <w:u w:val="none"/>
    </w:rPr>
  </w:style>
  <w:style w:type="character" w:customStyle="1" w:styleId="Bodytext212pt1">
    <w:name w:val="Body text (2) + 12 pt1"/>
    <w:aliases w:val="Scale 50%1"/>
    <w:rsid w:val="001F06AC"/>
    <w:rPr>
      <w:rFonts w:ascii="Times New Roman" w:hAnsi="Times New Roman" w:cs="Times New Roman"/>
      <w:w w:val="50"/>
      <w:sz w:val="24"/>
      <w:szCs w:val="24"/>
      <w:u w:val="none"/>
    </w:rPr>
  </w:style>
  <w:style w:type="character" w:customStyle="1" w:styleId="Bodytext2Constantia20">
    <w:name w:val="Body text (2) + Constantia20"/>
    <w:aliases w:val="7 pt6"/>
    <w:rsid w:val="001F06AC"/>
    <w:rPr>
      <w:rFonts w:ascii="Constantia" w:hAnsi="Constantia" w:cs="Constantia"/>
      <w:sz w:val="14"/>
      <w:szCs w:val="14"/>
      <w:u w:val="none"/>
    </w:rPr>
  </w:style>
  <w:style w:type="character" w:customStyle="1" w:styleId="Bodytext285pt3">
    <w:name w:val="Body text (2) + 8.5 pt3"/>
    <w:rsid w:val="001F06AC"/>
    <w:rPr>
      <w:rFonts w:ascii="Times New Roman" w:hAnsi="Times New Roman" w:cs="Times New Roman"/>
      <w:sz w:val="17"/>
      <w:szCs w:val="17"/>
      <w:u w:val="none"/>
      <w:lang w:val="vi-VN" w:eastAsia="vi-VN"/>
    </w:rPr>
  </w:style>
  <w:style w:type="character" w:customStyle="1" w:styleId="Bodytext2Constantia19">
    <w:name w:val="Body text (2) + Constantia19"/>
    <w:aliases w:val="7 pt5,Small Caps9"/>
    <w:rsid w:val="001F06AC"/>
    <w:rPr>
      <w:rFonts w:ascii="Constantia" w:hAnsi="Constantia" w:cs="Constantia"/>
      <w:smallCaps/>
      <w:sz w:val="14"/>
      <w:szCs w:val="14"/>
      <w:u w:val="none"/>
    </w:rPr>
  </w:style>
  <w:style w:type="character" w:customStyle="1" w:styleId="Bodytext285pt2">
    <w:name w:val="Body text (2) + 8.5 pt2"/>
    <w:aliases w:val="Bold11,Small Caps8"/>
    <w:rsid w:val="001F06AC"/>
    <w:rPr>
      <w:rFonts w:ascii="Times New Roman" w:hAnsi="Times New Roman" w:cs="Times New Roman"/>
      <w:b/>
      <w:bCs/>
      <w:smallCaps/>
      <w:sz w:val="17"/>
      <w:szCs w:val="17"/>
      <w:u w:val="none"/>
      <w:lang w:val="vi-VN" w:eastAsia="vi-VN"/>
    </w:rPr>
  </w:style>
  <w:style w:type="character" w:customStyle="1" w:styleId="Bodytext24pt">
    <w:name w:val="Body text (2) + 4 pt"/>
    <w:rsid w:val="001F06AC"/>
    <w:rPr>
      <w:rFonts w:ascii="Times New Roman" w:hAnsi="Times New Roman" w:cs="Times New Roman"/>
      <w:sz w:val="8"/>
      <w:szCs w:val="8"/>
      <w:u w:val="none"/>
    </w:rPr>
  </w:style>
  <w:style w:type="character" w:customStyle="1" w:styleId="Bodytext2Tahoma14">
    <w:name w:val="Body text (2) + Tahoma14"/>
    <w:aliases w:val="7 pt4"/>
    <w:rsid w:val="001F06AC"/>
    <w:rPr>
      <w:rFonts w:ascii="Tahoma" w:hAnsi="Tahoma" w:cs="Tahoma"/>
      <w:sz w:val="14"/>
      <w:szCs w:val="14"/>
      <w:u w:val="none"/>
      <w:lang w:val="vi-VN" w:eastAsia="vi-VN"/>
    </w:rPr>
  </w:style>
  <w:style w:type="character" w:customStyle="1" w:styleId="Bodytext8NotBold">
    <w:name w:val="Body text (8) + Not Bold"/>
    <w:basedOn w:val="Bodytext8"/>
    <w:rsid w:val="001F06AC"/>
    <w:rPr>
      <w:b/>
      <w:bCs/>
      <w:sz w:val="19"/>
      <w:szCs w:val="19"/>
      <w:shd w:val="clear" w:color="auto" w:fill="FFFFFF"/>
      <w:lang w:val="vi-VN" w:eastAsia="vi-VN"/>
    </w:rPr>
  </w:style>
  <w:style w:type="character" w:customStyle="1" w:styleId="Bodytext2Tahoma13">
    <w:name w:val="Body text (2) + Tahoma13"/>
    <w:aliases w:val="4 pt5"/>
    <w:rsid w:val="001F06AC"/>
    <w:rPr>
      <w:rFonts w:ascii="Tahoma" w:hAnsi="Tahoma" w:cs="Tahoma"/>
      <w:sz w:val="8"/>
      <w:szCs w:val="8"/>
      <w:u w:val="none"/>
    </w:rPr>
  </w:style>
  <w:style w:type="character" w:customStyle="1" w:styleId="Bodytext2BookmanOldStyle2">
    <w:name w:val="Body text (2) + Bookman Old Style2"/>
    <w:aliases w:val="4 pt4"/>
    <w:rsid w:val="001F06AC"/>
    <w:rPr>
      <w:rFonts w:ascii="Bookman Old Style" w:hAnsi="Bookman Old Style" w:cs="Bookman Old Style"/>
      <w:sz w:val="8"/>
      <w:szCs w:val="8"/>
      <w:u w:val="none"/>
    </w:rPr>
  </w:style>
  <w:style w:type="character" w:customStyle="1" w:styleId="Bodytext265pt">
    <w:name w:val="Body text (2) + 6.5 pt"/>
    <w:aliases w:val="Italic12"/>
    <w:rsid w:val="001F06AC"/>
    <w:rPr>
      <w:rFonts w:ascii="Times New Roman" w:hAnsi="Times New Roman" w:cs="Times New Roman"/>
      <w:i/>
      <w:iCs/>
      <w:sz w:val="13"/>
      <w:szCs w:val="13"/>
      <w:u w:val="none"/>
      <w:lang w:val="vi-VN" w:eastAsia="vi-VN"/>
    </w:rPr>
  </w:style>
  <w:style w:type="character" w:customStyle="1" w:styleId="Bodytext2Tahoma12">
    <w:name w:val="Body text (2) + Tahoma12"/>
    <w:aliases w:val="4 pt3"/>
    <w:rsid w:val="001F06AC"/>
    <w:rPr>
      <w:rFonts w:ascii="Tahoma" w:hAnsi="Tahoma" w:cs="Tahoma"/>
      <w:spacing w:val="0"/>
      <w:sz w:val="8"/>
      <w:szCs w:val="8"/>
      <w:u w:val="none"/>
    </w:rPr>
  </w:style>
  <w:style w:type="character" w:customStyle="1" w:styleId="Bodytext26pt2">
    <w:name w:val="Body text (2) + 6 pt2"/>
    <w:aliases w:val="Spacing 0 pt"/>
    <w:rsid w:val="001F06AC"/>
    <w:rPr>
      <w:rFonts w:ascii="Times New Roman" w:hAnsi="Times New Roman" w:cs="Times New Roman"/>
      <w:spacing w:val="-10"/>
      <w:sz w:val="12"/>
      <w:szCs w:val="12"/>
      <w:u w:val="none"/>
    </w:rPr>
  </w:style>
  <w:style w:type="character" w:customStyle="1" w:styleId="Bodytext2Constantia18">
    <w:name w:val="Body text (2) + Constantia18"/>
    <w:aliases w:val="6 pt2"/>
    <w:rsid w:val="001F06AC"/>
    <w:rPr>
      <w:rFonts w:ascii="Constantia" w:hAnsi="Constantia" w:cs="Constantia"/>
      <w:sz w:val="12"/>
      <w:szCs w:val="12"/>
      <w:u w:val="none"/>
    </w:rPr>
  </w:style>
  <w:style w:type="character" w:customStyle="1" w:styleId="Bodytext2Constantia17">
    <w:name w:val="Body text (2) + Constantia17"/>
    <w:aliases w:val="8 pt4,Small Caps7"/>
    <w:rsid w:val="001F06AC"/>
    <w:rPr>
      <w:rFonts w:ascii="Constantia" w:hAnsi="Constantia" w:cs="Constantia"/>
      <w:smallCaps/>
      <w:sz w:val="16"/>
      <w:szCs w:val="16"/>
      <w:u w:val="none"/>
    </w:rPr>
  </w:style>
  <w:style w:type="character" w:customStyle="1" w:styleId="Headerorfooter4">
    <w:name w:val="Header or footer (4)_"/>
    <w:link w:val="Headerorfooter40"/>
    <w:rsid w:val="001F06AC"/>
    <w:rPr>
      <w:rFonts w:ascii="Microsoft Sans Serif" w:hAnsi="Microsoft Sans Serif" w:cs="Microsoft Sans Serif"/>
      <w:sz w:val="16"/>
      <w:szCs w:val="16"/>
      <w:shd w:val="clear" w:color="auto" w:fill="FFFFFF"/>
    </w:rPr>
  </w:style>
  <w:style w:type="paragraph" w:customStyle="1" w:styleId="Headerorfooter40">
    <w:name w:val="Header or footer (4)"/>
    <w:basedOn w:val="Normal"/>
    <w:link w:val="Headerorfooter4"/>
    <w:rsid w:val="001F06AC"/>
    <w:pPr>
      <w:widowControl w:val="0"/>
      <w:shd w:val="clear" w:color="auto" w:fill="FFFFFF"/>
      <w:spacing w:after="0" w:line="240" w:lineRule="atLeast"/>
    </w:pPr>
    <w:rPr>
      <w:rFonts w:ascii="Microsoft Sans Serif" w:hAnsi="Microsoft Sans Serif" w:cs="Microsoft Sans Serif"/>
      <w:sz w:val="16"/>
      <w:szCs w:val="16"/>
    </w:rPr>
  </w:style>
  <w:style w:type="character" w:customStyle="1" w:styleId="Bodytext2Constantia16">
    <w:name w:val="Body text (2) + Constantia16"/>
    <w:aliases w:val="8 pt3"/>
    <w:rsid w:val="001F06AC"/>
    <w:rPr>
      <w:rFonts w:ascii="Constantia" w:hAnsi="Constantia" w:cs="Constantia"/>
      <w:sz w:val="16"/>
      <w:szCs w:val="16"/>
      <w:u w:val="none"/>
    </w:rPr>
  </w:style>
  <w:style w:type="character" w:customStyle="1" w:styleId="Bodytext2Tahoma11">
    <w:name w:val="Body text (2) + Tahoma11"/>
    <w:aliases w:val="5.5 pt"/>
    <w:rsid w:val="001F06AC"/>
    <w:rPr>
      <w:rFonts w:ascii="Tahoma" w:hAnsi="Tahoma" w:cs="Tahoma"/>
      <w:sz w:val="11"/>
      <w:szCs w:val="11"/>
      <w:u w:val="none"/>
    </w:rPr>
  </w:style>
  <w:style w:type="character" w:customStyle="1" w:styleId="Bodytext2Constantia15">
    <w:name w:val="Body text (2) + Constantia15"/>
    <w:aliases w:val="11 pt"/>
    <w:rsid w:val="001F06AC"/>
    <w:rPr>
      <w:rFonts w:ascii="Constantia" w:hAnsi="Constantia" w:cs="Constantia"/>
      <w:sz w:val="22"/>
      <w:szCs w:val="22"/>
      <w:u w:val="none"/>
    </w:rPr>
  </w:style>
  <w:style w:type="character" w:customStyle="1" w:styleId="Bodytext210pt">
    <w:name w:val="Body text (2) + 10 pt"/>
    <w:rsid w:val="001F06AC"/>
    <w:rPr>
      <w:rFonts w:ascii="Times New Roman" w:hAnsi="Times New Roman" w:cs="Times New Roman"/>
      <w:sz w:val="20"/>
      <w:szCs w:val="20"/>
      <w:u w:val="none"/>
    </w:rPr>
  </w:style>
  <w:style w:type="character" w:customStyle="1" w:styleId="Bodytext2BookAntiqua">
    <w:name w:val="Body text (2) + Book Antiqua"/>
    <w:aliases w:val="8 pt2"/>
    <w:rsid w:val="001F06AC"/>
    <w:rPr>
      <w:rFonts w:ascii="Book Antiqua" w:hAnsi="Book Antiqua" w:cs="Book Antiqua"/>
      <w:spacing w:val="0"/>
      <w:sz w:val="16"/>
      <w:szCs w:val="16"/>
      <w:u w:val="none"/>
    </w:rPr>
  </w:style>
  <w:style w:type="character" w:customStyle="1" w:styleId="Bodytext11SmallCaps">
    <w:name w:val="Body text (11) + Small Caps"/>
    <w:rsid w:val="001F06AC"/>
    <w:rPr>
      <w:rFonts w:ascii="Times New Roman" w:hAnsi="Times New Roman" w:cs="Times New Roman"/>
      <w:b/>
      <w:bCs/>
      <w:smallCaps/>
      <w:sz w:val="18"/>
      <w:szCs w:val="18"/>
      <w:u w:val="none"/>
      <w:lang w:val="vi-VN" w:eastAsia="vi-VN"/>
    </w:rPr>
  </w:style>
  <w:style w:type="character" w:customStyle="1" w:styleId="Bodytext6NotItalic">
    <w:name w:val="Body text (6) + Not Italic"/>
    <w:basedOn w:val="Bodytext6"/>
    <w:rsid w:val="001F06AC"/>
    <w:rPr>
      <w:i/>
      <w:iCs/>
      <w:sz w:val="19"/>
      <w:szCs w:val="19"/>
      <w:shd w:val="clear" w:color="auto" w:fill="FFFFFF"/>
      <w:lang w:val="vi-VN" w:eastAsia="vi-VN"/>
    </w:rPr>
  </w:style>
  <w:style w:type="character" w:customStyle="1" w:styleId="Bodytext610pt">
    <w:name w:val="Body text (6) + 10 pt"/>
    <w:aliases w:val="Not Italic"/>
    <w:rsid w:val="001F06AC"/>
    <w:rPr>
      <w:rFonts w:ascii="Times New Roman" w:hAnsi="Times New Roman" w:cs="Times New Roman"/>
      <w:i/>
      <w:iCs/>
      <w:sz w:val="20"/>
      <w:szCs w:val="20"/>
      <w:u w:val="none"/>
      <w:lang w:val="vi-VN" w:eastAsia="vi-VN"/>
    </w:rPr>
  </w:style>
  <w:style w:type="character" w:customStyle="1" w:styleId="Bodytext2Constantia14">
    <w:name w:val="Body text (2) + Constantia14"/>
    <w:aliases w:val="7.5 pt4"/>
    <w:rsid w:val="001F06AC"/>
    <w:rPr>
      <w:rFonts w:ascii="Constantia" w:hAnsi="Constantia" w:cs="Constantia"/>
      <w:sz w:val="15"/>
      <w:szCs w:val="15"/>
      <w:u w:val="none"/>
      <w:lang w:val="vi-VN" w:eastAsia="vi-VN"/>
    </w:rPr>
  </w:style>
  <w:style w:type="character" w:customStyle="1" w:styleId="Bodytext275pt1">
    <w:name w:val="Body text (2) + 7.5 pt1"/>
    <w:aliases w:val="Bold10,Italic11,Spacing 0 pt4"/>
    <w:rsid w:val="001F06AC"/>
    <w:rPr>
      <w:rFonts w:ascii="Times New Roman" w:hAnsi="Times New Roman" w:cs="Times New Roman"/>
      <w:b/>
      <w:bCs/>
      <w:i/>
      <w:iCs/>
      <w:spacing w:val="10"/>
      <w:sz w:val="15"/>
      <w:szCs w:val="15"/>
      <w:u w:val="none"/>
    </w:rPr>
  </w:style>
  <w:style w:type="character" w:customStyle="1" w:styleId="Bodytext2Constantia13">
    <w:name w:val="Body text (2) + Constantia13"/>
    <w:aliases w:val="8.5 pt"/>
    <w:rsid w:val="001F06AC"/>
    <w:rPr>
      <w:rFonts w:ascii="Constantia" w:hAnsi="Constantia" w:cs="Constantia"/>
      <w:sz w:val="17"/>
      <w:szCs w:val="17"/>
      <w:u w:val="none"/>
      <w:lang w:val="vi-VN" w:eastAsia="vi-VN"/>
    </w:rPr>
  </w:style>
  <w:style w:type="character" w:customStyle="1" w:styleId="Bodytext2Tahoma10">
    <w:name w:val="Body text (2) + Tahoma10"/>
    <w:aliases w:val="10 pt5"/>
    <w:rsid w:val="001F06AC"/>
    <w:rPr>
      <w:rFonts w:ascii="Tahoma" w:hAnsi="Tahoma" w:cs="Tahoma"/>
      <w:spacing w:val="0"/>
      <w:sz w:val="20"/>
      <w:szCs w:val="20"/>
      <w:u w:val="none"/>
    </w:rPr>
  </w:style>
  <w:style w:type="character" w:customStyle="1" w:styleId="Bodytext285pt1">
    <w:name w:val="Body text (2) + 8.5 pt1"/>
    <w:rsid w:val="001F06AC"/>
    <w:rPr>
      <w:rFonts w:ascii="Times New Roman" w:hAnsi="Times New Roman" w:cs="Times New Roman"/>
      <w:sz w:val="17"/>
      <w:szCs w:val="17"/>
      <w:u w:val="none"/>
    </w:rPr>
  </w:style>
  <w:style w:type="character" w:customStyle="1" w:styleId="Bodytext2Constantia12">
    <w:name w:val="Body text (2) + Constantia12"/>
    <w:aliases w:val="10.5 pt,Bold9"/>
    <w:rsid w:val="001F06AC"/>
    <w:rPr>
      <w:rFonts w:ascii="Constantia" w:hAnsi="Constantia" w:cs="Constantia"/>
      <w:b/>
      <w:bCs/>
      <w:sz w:val="21"/>
      <w:szCs w:val="21"/>
      <w:u w:val="none"/>
    </w:rPr>
  </w:style>
  <w:style w:type="character" w:customStyle="1" w:styleId="Bodytext2Constantia11">
    <w:name w:val="Body text (2) + Constantia11"/>
    <w:aliases w:val="7 pt3"/>
    <w:rsid w:val="001F06AC"/>
    <w:rPr>
      <w:rFonts w:ascii="Constantia" w:hAnsi="Constantia" w:cs="Constantia"/>
      <w:sz w:val="14"/>
      <w:szCs w:val="14"/>
      <w:u w:val="none"/>
    </w:rPr>
  </w:style>
  <w:style w:type="character" w:customStyle="1" w:styleId="Bodytext2Tahoma9">
    <w:name w:val="Body text (2) + Tahoma9"/>
    <w:aliases w:val="6.5 pt7"/>
    <w:rsid w:val="001F06AC"/>
    <w:rPr>
      <w:rFonts w:ascii="Tahoma" w:hAnsi="Tahoma" w:cs="Tahoma"/>
      <w:sz w:val="13"/>
      <w:szCs w:val="13"/>
      <w:u w:val="none"/>
      <w:lang w:val="vi-VN" w:eastAsia="vi-VN"/>
    </w:rPr>
  </w:style>
  <w:style w:type="character" w:customStyle="1" w:styleId="Bodytext14">
    <w:name w:val="Body text (14)_"/>
    <w:link w:val="Bodytext140"/>
    <w:rsid w:val="001F06AC"/>
    <w:rPr>
      <w:sz w:val="19"/>
      <w:szCs w:val="19"/>
      <w:shd w:val="clear" w:color="auto" w:fill="FFFFFF"/>
      <w:lang w:val="vi-VN" w:eastAsia="vi-VN"/>
    </w:rPr>
  </w:style>
  <w:style w:type="paragraph" w:customStyle="1" w:styleId="Bodytext140">
    <w:name w:val="Body text (14)"/>
    <w:basedOn w:val="Normal"/>
    <w:link w:val="Bodytext14"/>
    <w:rsid w:val="001F06AC"/>
    <w:pPr>
      <w:widowControl w:val="0"/>
      <w:shd w:val="clear" w:color="auto" w:fill="FFFFFF"/>
      <w:spacing w:after="0" w:line="217" w:lineRule="exact"/>
      <w:jc w:val="center"/>
    </w:pPr>
    <w:rPr>
      <w:sz w:val="19"/>
      <w:szCs w:val="19"/>
      <w:lang w:val="vi-VN" w:eastAsia="vi-VN"/>
    </w:rPr>
  </w:style>
  <w:style w:type="character" w:customStyle="1" w:styleId="Bodytext15">
    <w:name w:val="Body text (15)_"/>
    <w:link w:val="Bodytext150"/>
    <w:rsid w:val="001F06AC"/>
    <w:rPr>
      <w:b/>
      <w:bCs/>
      <w:i/>
      <w:iCs/>
      <w:sz w:val="19"/>
      <w:szCs w:val="19"/>
      <w:shd w:val="clear" w:color="auto" w:fill="FFFFFF"/>
      <w:lang w:val="vi-VN" w:eastAsia="vi-VN"/>
    </w:rPr>
  </w:style>
  <w:style w:type="paragraph" w:customStyle="1" w:styleId="Bodytext150">
    <w:name w:val="Body text (15)"/>
    <w:basedOn w:val="Normal"/>
    <w:link w:val="Bodytext15"/>
    <w:rsid w:val="001F06AC"/>
    <w:pPr>
      <w:widowControl w:val="0"/>
      <w:shd w:val="clear" w:color="auto" w:fill="FFFFFF"/>
      <w:spacing w:after="0" w:line="217" w:lineRule="exact"/>
    </w:pPr>
    <w:rPr>
      <w:b/>
      <w:bCs/>
      <w:i/>
      <w:iCs/>
      <w:sz w:val="19"/>
      <w:szCs w:val="19"/>
      <w:lang w:val="vi-VN" w:eastAsia="vi-VN"/>
    </w:rPr>
  </w:style>
  <w:style w:type="character" w:customStyle="1" w:styleId="Bodytext155pt">
    <w:name w:val="Body text (15) + 5 pt"/>
    <w:aliases w:val="Not Bold,Not Italic10"/>
    <w:rsid w:val="001F06AC"/>
    <w:rPr>
      <w:rFonts w:ascii="Times New Roman" w:hAnsi="Times New Roman" w:cs="Times New Roman"/>
      <w:b/>
      <w:bCs/>
      <w:i/>
      <w:iCs/>
      <w:sz w:val="10"/>
      <w:szCs w:val="10"/>
      <w:u w:val="none"/>
      <w:lang w:val="vi-VN" w:eastAsia="vi-VN"/>
    </w:rPr>
  </w:style>
  <w:style w:type="character" w:customStyle="1" w:styleId="Bodytext15Spacing-1pt">
    <w:name w:val="Body text (15) + Spacing -1 pt"/>
    <w:rsid w:val="001F06AC"/>
    <w:rPr>
      <w:rFonts w:ascii="Times New Roman" w:hAnsi="Times New Roman" w:cs="Times New Roman"/>
      <w:b/>
      <w:bCs/>
      <w:i/>
      <w:iCs/>
      <w:spacing w:val="-20"/>
      <w:sz w:val="19"/>
      <w:szCs w:val="19"/>
      <w:u w:val="none"/>
      <w:lang w:val="vi-VN" w:eastAsia="vi-VN"/>
    </w:rPr>
  </w:style>
  <w:style w:type="character" w:customStyle="1" w:styleId="Bodytext16">
    <w:name w:val="Body text (16)_"/>
    <w:link w:val="Bodytext160"/>
    <w:rsid w:val="001F06AC"/>
    <w:rPr>
      <w:rFonts w:ascii="Tahoma" w:hAnsi="Tahoma" w:cs="Tahoma"/>
      <w:noProof/>
      <w:sz w:val="20"/>
      <w:szCs w:val="20"/>
      <w:shd w:val="clear" w:color="auto" w:fill="FFFFFF"/>
    </w:rPr>
  </w:style>
  <w:style w:type="paragraph" w:customStyle="1" w:styleId="Bodytext160">
    <w:name w:val="Body text (16)"/>
    <w:basedOn w:val="Normal"/>
    <w:link w:val="Bodytext16"/>
    <w:rsid w:val="001F06AC"/>
    <w:pPr>
      <w:widowControl w:val="0"/>
      <w:shd w:val="clear" w:color="auto" w:fill="FFFFFF"/>
      <w:spacing w:after="0" w:line="240" w:lineRule="atLeast"/>
      <w:jc w:val="both"/>
    </w:pPr>
    <w:rPr>
      <w:rFonts w:ascii="Tahoma" w:hAnsi="Tahoma" w:cs="Tahoma"/>
      <w:noProof/>
      <w:sz w:val="20"/>
      <w:szCs w:val="20"/>
    </w:rPr>
  </w:style>
  <w:style w:type="character" w:customStyle="1" w:styleId="Bodytext210pt2">
    <w:name w:val="Body text (2) + 10 pt2"/>
    <w:aliases w:val="Italic10"/>
    <w:rsid w:val="001F06AC"/>
    <w:rPr>
      <w:rFonts w:ascii="Times New Roman" w:hAnsi="Times New Roman" w:cs="Times New Roman"/>
      <w:i/>
      <w:iCs/>
      <w:sz w:val="20"/>
      <w:szCs w:val="20"/>
      <w:u w:val="none"/>
    </w:rPr>
  </w:style>
  <w:style w:type="character" w:customStyle="1" w:styleId="Bodytext2Constantia10">
    <w:name w:val="Body text (2) + Constantia10"/>
    <w:aliases w:val="6.5 pt6"/>
    <w:rsid w:val="001F06AC"/>
    <w:rPr>
      <w:rFonts w:ascii="Constantia" w:hAnsi="Constantia" w:cs="Constantia"/>
      <w:sz w:val="13"/>
      <w:szCs w:val="13"/>
      <w:u w:val="none"/>
    </w:rPr>
  </w:style>
  <w:style w:type="character" w:customStyle="1" w:styleId="Bodytext2Tahoma8">
    <w:name w:val="Body text (2) + Tahoma8"/>
    <w:aliases w:val="4.5 pt"/>
    <w:rsid w:val="001F06AC"/>
    <w:rPr>
      <w:rFonts w:ascii="Tahoma" w:hAnsi="Tahoma" w:cs="Tahoma"/>
      <w:sz w:val="9"/>
      <w:szCs w:val="9"/>
      <w:u w:val="none"/>
    </w:rPr>
  </w:style>
  <w:style w:type="character" w:customStyle="1" w:styleId="Bodytext28pt">
    <w:name w:val="Body text (2) + 8 pt"/>
    <w:rsid w:val="001F06AC"/>
    <w:rPr>
      <w:rFonts w:ascii="Times New Roman" w:hAnsi="Times New Roman" w:cs="Times New Roman"/>
      <w:sz w:val="16"/>
      <w:szCs w:val="16"/>
      <w:u w:val="none"/>
    </w:rPr>
  </w:style>
  <w:style w:type="character" w:customStyle="1" w:styleId="Bodytext28pt1">
    <w:name w:val="Body text (2) + 8 pt1"/>
    <w:aliases w:val="Small Caps6"/>
    <w:rsid w:val="001F06AC"/>
    <w:rPr>
      <w:rFonts w:ascii="Times New Roman" w:hAnsi="Times New Roman" w:cs="Times New Roman"/>
      <w:smallCaps/>
      <w:sz w:val="16"/>
      <w:szCs w:val="16"/>
      <w:u w:val="none"/>
    </w:rPr>
  </w:style>
  <w:style w:type="character" w:customStyle="1" w:styleId="Bodytext2Constantia9">
    <w:name w:val="Body text (2) + Constantia9"/>
    <w:aliases w:val="6.5 pt5,Bold8"/>
    <w:rsid w:val="001F06AC"/>
    <w:rPr>
      <w:rFonts w:ascii="Constantia" w:hAnsi="Constantia" w:cs="Constantia"/>
      <w:b/>
      <w:bCs/>
      <w:sz w:val="13"/>
      <w:szCs w:val="13"/>
      <w:u w:val="none"/>
    </w:rPr>
  </w:style>
  <w:style w:type="character" w:customStyle="1" w:styleId="Bodytext2Constantia8">
    <w:name w:val="Body text (2) + Constantia8"/>
    <w:aliases w:val="11 pt1,Small Caps5"/>
    <w:rsid w:val="001F06AC"/>
    <w:rPr>
      <w:rFonts w:ascii="Constantia" w:hAnsi="Constantia" w:cs="Constantia"/>
      <w:smallCaps/>
      <w:sz w:val="22"/>
      <w:szCs w:val="22"/>
      <w:u w:val="none"/>
    </w:rPr>
  </w:style>
  <w:style w:type="character" w:customStyle="1" w:styleId="Bodytext2Tahoma7">
    <w:name w:val="Body text (2) + Tahoma7"/>
    <w:aliases w:val="10.5 pt1,Italic9"/>
    <w:rsid w:val="001F06AC"/>
    <w:rPr>
      <w:rFonts w:ascii="Tahoma" w:hAnsi="Tahoma" w:cs="Tahoma"/>
      <w:i/>
      <w:iCs/>
      <w:sz w:val="21"/>
      <w:szCs w:val="21"/>
      <w:u w:val="none"/>
    </w:rPr>
  </w:style>
  <w:style w:type="character" w:customStyle="1" w:styleId="Bodytext2Constantia7">
    <w:name w:val="Body text (2) + Constantia7"/>
    <w:rsid w:val="001F06AC"/>
    <w:rPr>
      <w:rFonts w:ascii="Constantia" w:hAnsi="Constantia" w:cs="Constantia"/>
      <w:w w:val="100"/>
      <w:sz w:val="19"/>
      <w:szCs w:val="19"/>
      <w:u w:val="none"/>
    </w:rPr>
  </w:style>
  <w:style w:type="character" w:customStyle="1" w:styleId="Bodytext214pt1">
    <w:name w:val="Body text (2) + 14 pt1"/>
    <w:aliases w:val="Spacing 0 pt3"/>
    <w:rsid w:val="001F06AC"/>
    <w:rPr>
      <w:rFonts w:ascii="Times New Roman" w:hAnsi="Times New Roman" w:cs="Times New Roman"/>
      <w:spacing w:val="-10"/>
      <w:sz w:val="28"/>
      <w:szCs w:val="28"/>
      <w:u w:val="none"/>
    </w:rPr>
  </w:style>
  <w:style w:type="character" w:customStyle="1" w:styleId="Bodytext2Constantia6">
    <w:name w:val="Body text (2) + Constantia6"/>
    <w:aliases w:val="7.5 pt3,Small Caps4"/>
    <w:rsid w:val="001F06AC"/>
    <w:rPr>
      <w:rFonts w:ascii="Constantia" w:hAnsi="Constantia" w:cs="Constantia"/>
      <w:smallCaps/>
      <w:sz w:val="15"/>
      <w:szCs w:val="15"/>
      <w:u w:val="none"/>
    </w:rPr>
  </w:style>
  <w:style w:type="character" w:customStyle="1" w:styleId="Bodytext2Constantia5">
    <w:name w:val="Body text (2) + Constantia5"/>
    <w:aliases w:val="7 pt2,Italic8,Small Caps3"/>
    <w:rsid w:val="001F06AC"/>
    <w:rPr>
      <w:rFonts w:ascii="Constantia" w:hAnsi="Constantia" w:cs="Constantia"/>
      <w:i/>
      <w:iCs/>
      <w:smallCaps/>
      <w:sz w:val="14"/>
      <w:szCs w:val="14"/>
      <w:u w:val="none"/>
      <w:lang w:val="vi-VN" w:eastAsia="vi-VN"/>
    </w:rPr>
  </w:style>
  <w:style w:type="character" w:customStyle="1" w:styleId="Bodytext265pt1">
    <w:name w:val="Body text (2) + 6.5 pt1"/>
    <w:aliases w:val="Italic7"/>
    <w:rsid w:val="001F06AC"/>
    <w:rPr>
      <w:rFonts w:ascii="Times New Roman" w:hAnsi="Times New Roman" w:cs="Times New Roman"/>
      <w:i/>
      <w:iCs/>
      <w:sz w:val="13"/>
      <w:szCs w:val="13"/>
      <w:u w:val="none"/>
    </w:rPr>
  </w:style>
  <w:style w:type="character" w:customStyle="1" w:styleId="Bodytext2Constantia4">
    <w:name w:val="Body text (2) + Constantia4"/>
    <w:aliases w:val="7 pt1,Italic6"/>
    <w:rsid w:val="001F06AC"/>
    <w:rPr>
      <w:rFonts w:ascii="Constantia" w:hAnsi="Constantia" w:cs="Constantia"/>
      <w:i/>
      <w:iCs/>
      <w:sz w:val="14"/>
      <w:szCs w:val="14"/>
      <w:u w:val="none"/>
    </w:rPr>
  </w:style>
  <w:style w:type="character" w:customStyle="1" w:styleId="Bodytext2Constantia3">
    <w:name w:val="Body text (2) + Constantia3"/>
    <w:aliases w:val="7.5 pt2"/>
    <w:rsid w:val="001F06AC"/>
    <w:rPr>
      <w:rFonts w:ascii="Constantia" w:hAnsi="Constantia" w:cs="Constantia"/>
      <w:sz w:val="15"/>
      <w:szCs w:val="15"/>
      <w:u w:val="none"/>
    </w:rPr>
  </w:style>
  <w:style w:type="character" w:customStyle="1" w:styleId="Bodytext2Constantia2">
    <w:name w:val="Body text (2) + Constantia2"/>
    <w:aliases w:val="6 pt1,Small Caps2"/>
    <w:rsid w:val="001F06AC"/>
    <w:rPr>
      <w:rFonts w:ascii="Constantia" w:hAnsi="Constantia" w:cs="Constantia"/>
      <w:smallCaps/>
      <w:sz w:val="12"/>
      <w:szCs w:val="12"/>
      <w:u w:val="none"/>
    </w:rPr>
  </w:style>
  <w:style w:type="character" w:customStyle="1" w:styleId="Bodytext2BookmanOldStyle1">
    <w:name w:val="Body text (2) + Bookman Old Style1"/>
    <w:aliases w:val="7.5 pt1,Bold7"/>
    <w:rsid w:val="001F06AC"/>
    <w:rPr>
      <w:rFonts w:ascii="Bookman Old Style" w:hAnsi="Bookman Old Style" w:cs="Bookman Old Style"/>
      <w:b/>
      <w:bCs/>
      <w:w w:val="100"/>
      <w:sz w:val="15"/>
      <w:szCs w:val="15"/>
      <w:u w:val="none"/>
    </w:rPr>
  </w:style>
  <w:style w:type="character" w:customStyle="1" w:styleId="Tablecaption2">
    <w:name w:val="Table caption (2)_"/>
    <w:link w:val="Tablecaption20"/>
    <w:rsid w:val="001F06AC"/>
    <w:rPr>
      <w:rFonts w:ascii="Constantia" w:hAnsi="Constantia" w:cs="Constantia"/>
      <w:i/>
      <w:iCs/>
      <w:sz w:val="14"/>
      <w:szCs w:val="14"/>
      <w:shd w:val="clear" w:color="auto" w:fill="FFFFFF"/>
    </w:rPr>
  </w:style>
  <w:style w:type="paragraph" w:customStyle="1" w:styleId="Tablecaption20">
    <w:name w:val="Table caption (2)"/>
    <w:basedOn w:val="Normal"/>
    <w:link w:val="Tablecaption2"/>
    <w:rsid w:val="001F06AC"/>
    <w:pPr>
      <w:widowControl w:val="0"/>
      <w:shd w:val="clear" w:color="auto" w:fill="FFFFFF"/>
      <w:spacing w:after="0" w:line="240" w:lineRule="atLeast"/>
    </w:pPr>
    <w:rPr>
      <w:rFonts w:ascii="Constantia" w:hAnsi="Constantia" w:cs="Constantia"/>
      <w:i/>
      <w:iCs/>
      <w:sz w:val="14"/>
      <w:szCs w:val="14"/>
    </w:rPr>
  </w:style>
  <w:style w:type="character" w:customStyle="1" w:styleId="Headerorfooter5">
    <w:name w:val="Header or footer (5)_"/>
    <w:link w:val="Headerorfooter50"/>
    <w:rsid w:val="001F06AC"/>
    <w:rPr>
      <w:i/>
      <w:iCs/>
      <w:sz w:val="20"/>
      <w:szCs w:val="20"/>
      <w:shd w:val="clear" w:color="auto" w:fill="FFFFFF"/>
      <w:lang w:val="vi-VN" w:eastAsia="vi-VN"/>
    </w:rPr>
  </w:style>
  <w:style w:type="paragraph" w:customStyle="1" w:styleId="Headerorfooter50">
    <w:name w:val="Header or footer (5)"/>
    <w:basedOn w:val="Normal"/>
    <w:link w:val="Headerorfooter5"/>
    <w:rsid w:val="001F06AC"/>
    <w:pPr>
      <w:widowControl w:val="0"/>
      <w:shd w:val="clear" w:color="auto" w:fill="FFFFFF"/>
      <w:spacing w:after="0" w:line="240" w:lineRule="atLeast"/>
    </w:pPr>
    <w:rPr>
      <w:i/>
      <w:iCs/>
      <w:sz w:val="20"/>
      <w:szCs w:val="20"/>
      <w:lang w:val="vi-VN" w:eastAsia="vi-VN"/>
    </w:rPr>
  </w:style>
  <w:style w:type="character" w:customStyle="1" w:styleId="Bodytext2Tahoma6">
    <w:name w:val="Body text (2) + Tahoma6"/>
    <w:aliases w:val="10 pt4,Small Caps1"/>
    <w:rsid w:val="001F06AC"/>
    <w:rPr>
      <w:rFonts w:ascii="Tahoma" w:hAnsi="Tahoma" w:cs="Tahoma"/>
      <w:smallCaps/>
      <w:sz w:val="20"/>
      <w:szCs w:val="20"/>
      <w:u w:val="none"/>
      <w:lang w:val="vi-VN" w:eastAsia="vi-VN"/>
    </w:rPr>
  </w:style>
  <w:style w:type="character" w:customStyle="1" w:styleId="Bodytext2Tahoma5">
    <w:name w:val="Body text (2) + Tahoma5"/>
    <w:aliases w:val="10 pt3"/>
    <w:rsid w:val="001F06AC"/>
    <w:rPr>
      <w:rFonts w:ascii="Tahoma" w:hAnsi="Tahoma" w:cs="Tahoma"/>
      <w:sz w:val="20"/>
      <w:szCs w:val="20"/>
      <w:u w:val="none"/>
    </w:rPr>
  </w:style>
  <w:style w:type="character" w:customStyle="1" w:styleId="Bodytext255pt1">
    <w:name w:val="Body text (2) + 5.5 pt1"/>
    <w:rsid w:val="001F06AC"/>
    <w:rPr>
      <w:rFonts w:ascii="Times New Roman" w:hAnsi="Times New Roman" w:cs="Times New Roman"/>
      <w:sz w:val="11"/>
      <w:szCs w:val="11"/>
      <w:u w:val="none"/>
      <w:lang w:val="vi-VN" w:eastAsia="vi-VN"/>
    </w:rPr>
  </w:style>
  <w:style w:type="character" w:customStyle="1" w:styleId="Bodytext2Candara">
    <w:name w:val="Body text (2) + Candara"/>
    <w:aliases w:val="6.5 pt4"/>
    <w:rsid w:val="001F06AC"/>
    <w:rPr>
      <w:rFonts w:ascii="Candara" w:hAnsi="Candara" w:cs="Candara"/>
      <w:spacing w:val="0"/>
      <w:sz w:val="13"/>
      <w:szCs w:val="13"/>
      <w:u w:val="none"/>
    </w:rPr>
  </w:style>
  <w:style w:type="character" w:customStyle="1" w:styleId="Bodytext2Tahoma4">
    <w:name w:val="Body text (2) + Tahoma4"/>
    <w:aliases w:val="Bold6"/>
    <w:rsid w:val="001F06AC"/>
    <w:rPr>
      <w:rFonts w:ascii="Tahoma" w:hAnsi="Tahoma" w:cs="Tahoma"/>
      <w:b/>
      <w:bCs/>
      <w:sz w:val="19"/>
      <w:szCs w:val="19"/>
      <w:u w:val="none"/>
    </w:rPr>
  </w:style>
  <w:style w:type="character" w:customStyle="1" w:styleId="Bodytext210pt1">
    <w:name w:val="Body text (2) + 10 pt1"/>
    <w:rsid w:val="001F06AC"/>
    <w:rPr>
      <w:rFonts w:ascii="Times New Roman" w:hAnsi="Times New Roman" w:cs="Times New Roman"/>
      <w:sz w:val="20"/>
      <w:szCs w:val="20"/>
      <w:u w:val="none"/>
    </w:rPr>
  </w:style>
  <w:style w:type="character" w:customStyle="1" w:styleId="Bodytext2Constantia1">
    <w:name w:val="Body text (2) + Constantia1"/>
    <w:aliases w:val="6.5 pt3"/>
    <w:rsid w:val="001F06AC"/>
    <w:rPr>
      <w:rFonts w:ascii="Constantia" w:hAnsi="Constantia" w:cs="Constantia"/>
      <w:sz w:val="13"/>
      <w:szCs w:val="13"/>
      <w:u w:val="none"/>
    </w:rPr>
  </w:style>
  <w:style w:type="character" w:customStyle="1" w:styleId="Bodytext2Tahoma3">
    <w:name w:val="Body text (2) + Tahoma3"/>
    <w:aliases w:val="5 pt,Bold5"/>
    <w:rsid w:val="001F06AC"/>
    <w:rPr>
      <w:rFonts w:ascii="Tahoma" w:hAnsi="Tahoma" w:cs="Tahoma"/>
      <w:b/>
      <w:bCs/>
      <w:w w:val="100"/>
      <w:sz w:val="10"/>
      <w:szCs w:val="10"/>
      <w:u w:val="none"/>
    </w:rPr>
  </w:style>
  <w:style w:type="character" w:customStyle="1" w:styleId="Tablecaption">
    <w:name w:val="Table caption_"/>
    <w:link w:val="Tablecaption0"/>
    <w:rsid w:val="001F06AC"/>
    <w:rPr>
      <w:sz w:val="19"/>
      <w:szCs w:val="19"/>
      <w:shd w:val="clear" w:color="auto" w:fill="FFFFFF"/>
      <w:lang w:val="vi-VN" w:eastAsia="vi-VN"/>
    </w:rPr>
  </w:style>
  <w:style w:type="paragraph" w:customStyle="1" w:styleId="Tablecaption0">
    <w:name w:val="Table caption"/>
    <w:basedOn w:val="Normal"/>
    <w:link w:val="Tablecaption"/>
    <w:rsid w:val="001F06AC"/>
    <w:pPr>
      <w:widowControl w:val="0"/>
      <w:shd w:val="clear" w:color="auto" w:fill="FFFFFF"/>
      <w:spacing w:after="0" w:line="240" w:lineRule="atLeast"/>
    </w:pPr>
    <w:rPr>
      <w:sz w:val="19"/>
      <w:szCs w:val="19"/>
      <w:lang w:val="vi-VN" w:eastAsia="vi-VN"/>
    </w:rPr>
  </w:style>
  <w:style w:type="character" w:customStyle="1" w:styleId="Bodytext17">
    <w:name w:val="Body text (17)_"/>
    <w:link w:val="Bodytext170"/>
    <w:rsid w:val="001F06AC"/>
    <w:rPr>
      <w:b/>
      <w:bCs/>
      <w:sz w:val="18"/>
      <w:szCs w:val="18"/>
      <w:shd w:val="clear" w:color="auto" w:fill="FFFFFF"/>
      <w:lang w:val="vi-VN" w:eastAsia="vi-VN"/>
    </w:rPr>
  </w:style>
  <w:style w:type="paragraph" w:customStyle="1" w:styleId="Bodytext170">
    <w:name w:val="Body text (17)"/>
    <w:basedOn w:val="Normal"/>
    <w:link w:val="Bodytext17"/>
    <w:rsid w:val="001F06AC"/>
    <w:pPr>
      <w:widowControl w:val="0"/>
      <w:shd w:val="clear" w:color="auto" w:fill="FFFFFF"/>
      <w:spacing w:after="0" w:line="217" w:lineRule="exact"/>
      <w:jc w:val="center"/>
    </w:pPr>
    <w:rPr>
      <w:b/>
      <w:bCs/>
      <w:sz w:val="18"/>
      <w:szCs w:val="18"/>
      <w:lang w:val="vi-VN" w:eastAsia="vi-VN"/>
    </w:rPr>
  </w:style>
  <w:style w:type="character" w:customStyle="1" w:styleId="Bodytext18">
    <w:name w:val="Body text (18)_"/>
    <w:link w:val="Bodytext180"/>
    <w:rsid w:val="001F06AC"/>
    <w:rPr>
      <w:b/>
      <w:bCs/>
      <w:sz w:val="18"/>
      <w:szCs w:val="18"/>
      <w:shd w:val="clear" w:color="auto" w:fill="FFFFFF"/>
      <w:lang w:val="vi-VN" w:eastAsia="vi-VN"/>
    </w:rPr>
  </w:style>
  <w:style w:type="paragraph" w:customStyle="1" w:styleId="Bodytext180">
    <w:name w:val="Body text (18)"/>
    <w:basedOn w:val="Normal"/>
    <w:link w:val="Bodytext18"/>
    <w:rsid w:val="001F06AC"/>
    <w:pPr>
      <w:widowControl w:val="0"/>
      <w:shd w:val="clear" w:color="auto" w:fill="FFFFFF"/>
      <w:spacing w:after="0" w:line="217" w:lineRule="exact"/>
      <w:jc w:val="center"/>
    </w:pPr>
    <w:rPr>
      <w:b/>
      <w:bCs/>
      <w:sz w:val="18"/>
      <w:szCs w:val="18"/>
      <w:lang w:val="vi-VN" w:eastAsia="vi-VN"/>
    </w:rPr>
  </w:style>
  <w:style w:type="character" w:customStyle="1" w:styleId="Bodytext19">
    <w:name w:val="Body text (19)_"/>
    <w:link w:val="Bodytext190"/>
    <w:rsid w:val="001F06AC"/>
    <w:rPr>
      <w:i/>
      <w:iCs/>
      <w:sz w:val="19"/>
      <w:szCs w:val="19"/>
      <w:shd w:val="clear" w:color="auto" w:fill="FFFFFF"/>
      <w:lang w:val="vi-VN" w:eastAsia="vi-VN"/>
    </w:rPr>
  </w:style>
  <w:style w:type="paragraph" w:customStyle="1" w:styleId="Bodytext190">
    <w:name w:val="Body text (19)"/>
    <w:basedOn w:val="Normal"/>
    <w:link w:val="Bodytext19"/>
    <w:rsid w:val="001F06AC"/>
    <w:pPr>
      <w:widowControl w:val="0"/>
      <w:shd w:val="clear" w:color="auto" w:fill="FFFFFF"/>
      <w:spacing w:after="540" w:line="217" w:lineRule="exact"/>
    </w:pPr>
    <w:rPr>
      <w:i/>
      <w:iCs/>
      <w:sz w:val="19"/>
      <w:szCs w:val="19"/>
      <w:lang w:val="vi-VN" w:eastAsia="vi-VN"/>
    </w:rPr>
  </w:style>
  <w:style w:type="character" w:customStyle="1" w:styleId="Bodytext200">
    <w:name w:val="Body text (20)_"/>
    <w:link w:val="Bodytext201"/>
    <w:rsid w:val="001F06AC"/>
    <w:rPr>
      <w:sz w:val="19"/>
      <w:szCs w:val="19"/>
      <w:shd w:val="clear" w:color="auto" w:fill="FFFFFF"/>
      <w:lang w:val="vi-VN" w:eastAsia="vi-VN"/>
    </w:rPr>
  </w:style>
  <w:style w:type="paragraph" w:customStyle="1" w:styleId="Bodytext201">
    <w:name w:val="Body text (20)"/>
    <w:basedOn w:val="Normal"/>
    <w:link w:val="Bodytext200"/>
    <w:rsid w:val="001F06AC"/>
    <w:pPr>
      <w:widowControl w:val="0"/>
      <w:shd w:val="clear" w:color="auto" w:fill="FFFFFF"/>
      <w:spacing w:after="120" w:line="240" w:lineRule="atLeast"/>
      <w:jc w:val="right"/>
    </w:pPr>
    <w:rPr>
      <w:sz w:val="19"/>
      <w:szCs w:val="19"/>
      <w:lang w:val="vi-VN" w:eastAsia="vi-VN"/>
    </w:rPr>
  </w:style>
  <w:style w:type="character" w:customStyle="1" w:styleId="Bodytext885pt">
    <w:name w:val="Body text (8) + 8.5 pt"/>
    <w:aliases w:val="Not Bold4"/>
    <w:rsid w:val="001F06AC"/>
    <w:rPr>
      <w:rFonts w:ascii="Times New Roman" w:hAnsi="Times New Roman" w:cs="Times New Roman"/>
      <w:b/>
      <w:bCs/>
      <w:sz w:val="17"/>
      <w:szCs w:val="17"/>
      <w:u w:val="none"/>
      <w:lang w:val="vi-VN" w:eastAsia="vi-VN"/>
    </w:rPr>
  </w:style>
  <w:style w:type="character" w:customStyle="1" w:styleId="Bodytext8NotBold1">
    <w:name w:val="Body text (8) + Not Bold1"/>
    <w:aliases w:val="Italic5"/>
    <w:rsid w:val="001F06AC"/>
    <w:rPr>
      <w:rFonts w:ascii="Times New Roman" w:hAnsi="Times New Roman" w:cs="Times New Roman"/>
      <w:b/>
      <w:bCs/>
      <w:i/>
      <w:iCs/>
      <w:sz w:val="19"/>
      <w:szCs w:val="19"/>
      <w:u w:val="none"/>
      <w:lang w:val="vi-VN" w:eastAsia="vi-VN"/>
    </w:rPr>
  </w:style>
  <w:style w:type="character" w:customStyle="1" w:styleId="Bodytext210">
    <w:name w:val="Body text (21)_"/>
    <w:link w:val="Bodytext211"/>
    <w:rsid w:val="001F06AC"/>
    <w:rPr>
      <w:b/>
      <w:bCs/>
      <w:sz w:val="17"/>
      <w:szCs w:val="17"/>
      <w:shd w:val="clear" w:color="auto" w:fill="FFFFFF"/>
      <w:lang w:val="vi-VN" w:eastAsia="vi-VN"/>
    </w:rPr>
  </w:style>
  <w:style w:type="paragraph" w:customStyle="1" w:styleId="Bodytext211">
    <w:name w:val="Body text (21)1"/>
    <w:basedOn w:val="Normal"/>
    <w:link w:val="Bodytext210"/>
    <w:rsid w:val="001F06AC"/>
    <w:pPr>
      <w:widowControl w:val="0"/>
      <w:shd w:val="clear" w:color="auto" w:fill="FFFFFF"/>
      <w:spacing w:before="300" w:after="120" w:line="240" w:lineRule="atLeast"/>
      <w:jc w:val="both"/>
    </w:pPr>
    <w:rPr>
      <w:b/>
      <w:bCs/>
      <w:sz w:val="17"/>
      <w:szCs w:val="17"/>
      <w:lang w:val="vi-VN" w:eastAsia="vi-VN"/>
    </w:rPr>
  </w:style>
  <w:style w:type="character" w:customStyle="1" w:styleId="Bodytext219pt">
    <w:name w:val="Body text (21) + 9 pt"/>
    <w:rsid w:val="001F06AC"/>
    <w:rPr>
      <w:rFonts w:ascii="Times New Roman" w:hAnsi="Times New Roman" w:cs="Times New Roman"/>
      <w:b/>
      <w:bCs/>
      <w:sz w:val="18"/>
      <w:szCs w:val="18"/>
      <w:u w:val="none"/>
      <w:lang w:val="vi-VN" w:eastAsia="vi-VN"/>
    </w:rPr>
  </w:style>
  <w:style w:type="character" w:customStyle="1" w:styleId="Bodytext2Bold1">
    <w:name w:val="Body text (2) + Bold1"/>
    <w:rsid w:val="001F06AC"/>
    <w:rPr>
      <w:rFonts w:ascii="Times New Roman" w:hAnsi="Times New Roman" w:cs="Times New Roman"/>
      <w:b/>
      <w:bCs/>
      <w:sz w:val="19"/>
      <w:szCs w:val="19"/>
      <w:u w:val="none"/>
      <w:lang w:val="vi-VN" w:eastAsia="vi-VN"/>
    </w:rPr>
  </w:style>
  <w:style w:type="character" w:customStyle="1" w:styleId="Bodytext29pt">
    <w:name w:val="Body text (2) + 9 pt"/>
    <w:aliases w:val="Bold4"/>
    <w:rsid w:val="001F06AC"/>
    <w:rPr>
      <w:rFonts w:ascii="Times New Roman" w:hAnsi="Times New Roman" w:cs="Times New Roman"/>
      <w:b/>
      <w:bCs/>
      <w:sz w:val="18"/>
      <w:szCs w:val="18"/>
      <w:u w:val="none"/>
      <w:lang w:val="vi-VN" w:eastAsia="vi-VN"/>
    </w:rPr>
  </w:style>
  <w:style w:type="character" w:customStyle="1" w:styleId="Bodytext1285pt">
    <w:name w:val="Body text (12) + 8.5 pt"/>
    <w:aliases w:val="Not Italic9"/>
    <w:rsid w:val="001F06AC"/>
    <w:rPr>
      <w:rFonts w:ascii="Times New Roman" w:hAnsi="Times New Roman" w:cs="Times New Roman"/>
      <w:b/>
      <w:bCs/>
      <w:i/>
      <w:iCs/>
      <w:sz w:val="17"/>
      <w:szCs w:val="17"/>
      <w:u w:val="none"/>
      <w:lang w:val="vi-VN" w:eastAsia="vi-VN"/>
    </w:rPr>
  </w:style>
  <w:style w:type="character" w:customStyle="1" w:styleId="Bodytext220">
    <w:name w:val="Body text (22)_"/>
    <w:link w:val="Bodytext221"/>
    <w:rsid w:val="001F06AC"/>
    <w:rPr>
      <w:b/>
      <w:bCs/>
      <w:i/>
      <w:iCs/>
      <w:sz w:val="19"/>
      <w:szCs w:val="19"/>
      <w:shd w:val="clear" w:color="auto" w:fill="FFFFFF"/>
      <w:lang w:val="vi-VN" w:eastAsia="vi-VN"/>
    </w:rPr>
  </w:style>
  <w:style w:type="paragraph" w:customStyle="1" w:styleId="Bodytext221">
    <w:name w:val="Body text (22)"/>
    <w:basedOn w:val="Normal"/>
    <w:link w:val="Bodytext220"/>
    <w:rsid w:val="001F06AC"/>
    <w:pPr>
      <w:widowControl w:val="0"/>
      <w:shd w:val="clear" w:color="auto" w:fill="FFFFFF"/>
      <w:spacing w:after="0" w:line="250" w:lineRule="exact"/>
      <w:jc w:val="both"/>
    </w:pPr>
    <w:rPr>
      <w:b/>
      <w:bCs/>
      <w:i/>
      <w:iCs/>
      <w:sz w:val="19"/>
      <w:szCs w:val="19"/>
      <w:lang w:val="vi-VN" w:eastAsia="vi-VN"/>
    </w:rPr>
  </w:style>
  <w:style w:type="character" w:customStyle="1" w:styleId="Bodytext23">
    <w:name w:val="Body text (23)_"/>
    <w:link w:val="Bodytext230"/>
    <w:rsid w:val="001F06AC"/>
    <w:rPr>
      <w:rFonts w:ascii="Constantia" w:hAnsi="Constantia" w:cs="Constantia"/>
      <w:sz w:val="13"/>
      <w:szCs w:val="13"/>
      <w:shd w:val="clear" w:color="auto" w:fill="FFFFFF"/>
      <w:lang w:val="vi-VN" w:eastAsia="vi-VN"/>
    </w:rPr>
  </w:style>
  <w:style w:type="paragraph" w:customStyle="1" w:styleId="Bodytext230">
    <w:name w:val="Body text (23)"/>
    <w:basedOn w:val="Normal"/>
    <w:link w:val="Bodytext23"/>
    <w:rsid w:val="001F06AC"/>
    <w:pPr>
      <w:widowControl w:val="0"/>
      <w:shd w:val="clear" w:color="auto" w:fill="FFFFFF"/>
      <w:spacing w:after="0" w:line="250" w:lineRule="exact"/>
      <w:jc w:val="both"/>
    </w:pPr>
    <w:rPr>
      <w:rFonts w:ascii="Constantia" w:hAnsi="Constantia" w:cs="Constantia"/>
      <w:sz w:val="13"/>
      <w:szCs w:val="13"/>
      <w:lang w:val="vi-VN" w:eastAsia="vi-VN"/>
    </w:rPr>
  </w:style>
  <w:style w:type="character" w:customStyle="1" w:styleId="Bodytext212">
    <w:name w:val="Body text (21)"/>
    <w:basedOn w:val="Bodytext210"/>
    <w:rsid w:val="001F06AC"/>
    <w:rPr>
      <w:b/>
      <w:bCs/>
      <w:sz w:val="17"/>
      <w:szCs w:val="17"/>
      <w:shd w:val="clear" w:color="auto" w:fill="FFFFFF"/>
      <w:lang w:val="vi-VN" w:eastAsia="vi-VN"/>
    </w:rPr>
  </w:style>
  <w:style w:type="character" w:customStyle="1" w:styleId="Bodytext26pt1">
    <w:name w:val="Body text (2) + 6 pt1"/>
    <w:rsid w:val="001F06AC"/>
    <w:rPr>
      <w:rFonts w:ascii="Times New Roman" w:hAnsi="Times New Roman" w:cs="Times New Roman"/>
      <w:sz w:val="12"/>
      <w:szCs w:val="12"/>
      <w:u w:val="none"/>
      <w:lang w:val="vi-VN" w:eastAsia="vi-VN"/>
    </w:rPr>
  </w:style>
  <w:style w:type="character" w:customStyle="1" w:styleId="Bodytext24">
    <w:name w:val="Body text (24)_"/>
    <w:link w:val="Bodytext241"/>
    <w:rsid w:val="001F06AC"/>
    <w:rPr>
      <w:b/>
      <w:bCs/>
      <w:sz w:val="17"/>
      <w:szCs w:val="17"/>
      <w:shd w:val="clear" w:color="auto" w:fill="FFFFFF"/>
      <w:lang w:val="vi-VN" w:eastAsia="vi-VN"/>
    </w:rPr>
  </w:style>
  <w:style w:type="paragraph" w:customStyle="1" w:styleId="Bodytext241">
    <w:name w:val="Body text (24)1"/>
    <w:basedOn w:val="Normal"/>
    <w:link w:val="Bodytext24"/>
    <w:rsid w:val="001F06AC"/>
    <w:pPr>
      <w:widowControl w:val="0"/>
      <w:shd w:val="clear" w:color="auto" w:fill="FFFFFF"/>
      <w:spacing w:before="120" w:after="120" w:line="205" w:lineRule="exact"/>
      <w:jc w:val="center"/>
    </w:pPr>
    <w:rPr>
      <w:b/>
      <w:bCs/>
      <w:sz w:val="17"/>
      <w:szCs w:val="17"/>
      <w:lang w:val="vi-VN" w:eastAsia="vi-VN"/>
    </w:rPr>
  </w:style>
  <w:style w:type="character" w:customStyle="1" w:styleId="Bodytext240">
    <w:name w:val="Body text (24)"/>
    <w:basedOn w:val="Bodytext24"/>
    <w:rsid w:val="001F06AC"/>
    <w:rPr>
      <w:b/>
      <w:bCs/>
      <w:sz w:val="17"/>
      <w:szCs w:val="17"/>
      <w:shd w:val="clear" w:color="auto" w:fill="FFFFFF"/>
      <w:lang w:val="vi-VN" w:eastAsia="vi-VN"/>
    </w:rPr>
  </w:style>
  <w:style w:type="character" w:customStyle="1" w:styleId="Bodytext25">
    <w:name w:val="Body text (25)_"/>
    <w:link w:val="Bodytext250"/>
    <w:rsid w:val="001F06AC"/>
    <w:rPr>
      <w:i/>
      <w:iCs/>
      <w:sz w:val="17"/>
      <w:szCs w:val="17"/>
      <w:shd w:val="clear" w:color="auto" w:fill="FFFFFF"/>
      <w:lang w:val="vi-VN" w:eastAsia="vi-VN"/>
    </w:rPr>
  </w:style>
  <w:style w:type="paragraph" w:customStyle="1" w:styleId="Bodytext250">
    <w:name w:val="Body text (25)"/>
    <w:basedOn w:val="Normal"/>
    <w:link w:val="Bodytext25"/>
    <w:rsid w:val="001F06AC"/>
    <w:pPr>
      <w:widowControl w:val="0"/>
      <w:shd w:val="clear" w:color="auto" w:fill="FFFFFF"/>
      <w:spacing w:before="120" w:after="0" w:line="240" w:lineRule="atLeast"/>
      <w:ind w:firstLine="400"/>
      <w:jc w:val="both"/>
    </w:pPr>
    <w:rPr>
      <w:i/>
      <w:iCs/>
      <w:sz w:val="17"/>
      <w:szCs w:val="17"/>
      <w:lang w:val="vi-VN" w:eastAsia="vi-VN"/>
    </w:rPr>
  </w:style>
  <w:style w:type="character" w:customStyle="1" w:styleId="Heading73">
    <w:name w:val="Heading #7 (3)_"/>
    <w:link w:val="Heading730"/>
    <w:rsid w:val="001F06AC"/>
    <w:rPr>
      <w:b/>
      <w:bCs/>
      <w:sz w:val="17"/>
      <w:szCs w:val="17"/>
      <w:shd w:val="clear" w:color="auto" w:fill="FFFFFF"/>
      <w:lang w:val="vi-VN" w:eastAsia="vi-VN"/>
    </w:rPr>
  </w:style>
  <w:style w:type="paragraph" w:customStyle="1" w:styleId="Heading730">
    <w:name w:val="Heading #7 (3)"/>
    <w:basedOn w:val="Normal"/>
    <w:link w:val="Heading73"/>
    <w:rsid w:val="001F06AC"/>
    <w:pPr>
      <w:widowControl w:val="0"/>
      <w:shd w:val="clear" w:color="auto" w:fill="FFFFFF"/>
      <w:spacing w:before="240" w:after="240" w:line="240" w:lineRule="atLeast"/>
      <w:jc w:val="center"/>
      <w:outlineLvl w:val="6"/>
    </w:pPr>
    <w:rPr>
      <w:b/>
      <w:bCs/>
      <w:sz w:val="17"/>
      <w:szCs w:val="17"/>
      <w:lang w:val="vi-VN" w:eastAsia="vi-VN"/>
    </w:rPr>
  </w:style>
  <w:style w:type="character" w:customStyle="1" w:styleId="Bodytext21NotBold">
    <w:name w:val="Body text (21) + Not Bold"/>
    <w:aliases w:val="Italic4"/>
    <w:rsid w:val="001F06AC"/>
    <w:rPr>
      <w:rFonts w:ascii="Times New Roman" w:hAnsi="Times New Roman" w:cs="Times New Roman"/>
      <w:b/>
      <w:bCs/>
      <w:i/>
      <w:iCs/>
      <w:sz w:val="17"/>
      <w:szCs w:val="17"/>
      <w:u w:val="none"/>
      <w:lang w:val="vi-VN" w:eastAsia="vi-VN"/>
    </w:rPr>
  </w:style>
  <w:style w:type="character" w:customStyle="1" w:styleId="Bodytext21Constantia">
    <w:name w:val="Body text (21) + Constantia"/>
    <w:aliases w:val="6.5 pt2,Not Bold3"/>
    <w:rsid w:val="001F06AC"/>
    <w:rPr>
      <w:rFonts w:ascii="Constantia" w:hAnsi="Constantia" w:cs="Constantia"/>
      <w:b/>
      <w:bCs/>
      <w:noProof/>
      <w:sz w:val="13"/>
      <w:szCs w:val="13"/>
      <w:u w:val="none"/>
      <w:lang w:val="vi-VN" w:eastAsia="vi-VN"/>
    </w:rPr>
  </w:style>
  <w:style w:type="character" w:customStyle="1" w:styleId="Bodytext26">
    <w:name w:val="Body text (26)_"/>
    <w:link w:val="Bodytext260"/>
    <w:rsid w:val="001F06AC"/>
    <w:rPr>
      <w:i/>
      <w:iCs/>
      <w:sz w:val="17"/>
      <w:szCs w:val="17"/>
      <w:shd w:val="clear" w:color="auto" w:fill="FFFFFF"/>
      <w:lang w:val="vi-VN" w:eastAsia="vi-VN"/>
    </w:rPr>
  </w:style>
  <w:style w:type="paragraph" w:customStyle="1" w:styleId="Bodytext260">
    <w:name w:val="Body text (26)"/>
    <w:basedOn w:val="Normal"/>
    <w:link w:val="Bodytext26"/>
    <w:rsid w:val="001F06AC"/>
    <w:pPr>
      <w:widowControl w:val="0"/>
      <w:shd w:val="clear" w:color="auto" w:fill="FFFFFF"/>
      <w:spacing w:after="0" w:line="169" w:lineRule="exact"/>
      <w:jc w:val="both"/>
    </w:pPr>
    <w:rPr>
      <w:i/>
      <w:iCs/>
      <w:sz w:val="17"/>
      <w:szCs w:val="17"/>
      <w:lang w:val="vi-VN" w:eastAsia="vi-VN"/>
    </w:rPr>
  </w:style>
  <w:style w:type="character" w:customStyle="1" w:styleId="Bodytext26Constantia">
    <w:name w:val="Body text (26) + Constantia"/>
    <w:aliases w:val="6.5 pt1,Not Italic8"/>
    <w:rsid w:val="001F06AC"/>
    <w:rPr>
      <w:rFonts w:ascii="Constantia" w:hAnsi="Constantia" w:cs="Constantia"/>
      <w:i/>
      <w:iCs/>
      <w:sz w:val="13"/>
      <w:szCs w:val="13"/>
      <w:u w:val="none"/>
      <w:lang w:val="vi-VN" w:eastAsia="vi-VN"/>
    </w:rPr>
  </w:style>
  <w:style w:type="character" w:customStyle="1" w:styleId="Bodytext26BookmanOldStyle">
    <w:name w:val="Body text (26) + Bookman Old Style"/>
    <w:aliases w:val="8 pt1,Bold3,Not Italic7"/>
    <w:rsid w:val="001F06AC"/>
    <w:rPr>
      <w:rFonts w:ascii="Bookman Old Style" w:hAnsi="Bookman Old Style" w:cs="Bookman Old Style"/>
      <w:b/>
      <w:bCs/>
      <w:i/>
      <w:iCs/>
      <w:w w:val="100"/>
      <w:sz w:val="16"/>
      <w:szCs w:val="16"/>
      <w:u w:val="none"/>
      <w:lang w:val="vi-VN" w:eastAsia="vi-VN"/>
    </w:rPr>
  </w:style>
  <w:style w:type="character" w:customStyle="1" w:styleId="Heading30">
    <w:name w:val="Heading #3_"/>
    <w:link w:val="Heading32"/>
    <w:rsid w:val="001F06AC"/>
    <w:rPr>
      <w:sz w:val="19"/>
      <w:szCs w:val="19"/>
      <w:shd w:val="clear" w:color="auto" w:fill="FFFFFF"/>
      <w:lang w:val="vi-VN" w:eastAsia="vi-VN"/>
    </w:rPr>
  </w:style>
  <w:style w:type="paragraph" w:customStyle="1" w:styleId="Heading32">
    <w:name w:val="Heading #3"/>
    <w:basedOn w:val="Normal"/>
    <w:link w:val="Heading30"/>
    <w:rsid w:val="001F06AC"/>
    <w:pPr>
      <w:widowControl w:val="0"/>
      <w:shd w:val="clear" w:color="auto" w:fill="FFFFFF"/>
      <w:spacing w:after="300" w:line="240" w:lineRule="atLeast"/>
      <w:jc w:val="center"/>
      <w:outlineLvl w:val="2"/>
    </w:pPr>
    <w:rPr>
      <w:sz w:val="19"/>
      <w:szCs w:val="19"/>
      <w:lang w:val="vi-VN" w:eastAsia="vi-VN"/>
    </w:rPr>
  </w:style>
  <w:style w:type="character" w:customStyle="1" w:styleId="Heading20">
    <w:name w:val="Heading #2_"/>
    <w:link w:val="Heading21"/>
    <w:rsid w:val="001F06AC"/>
    <w:rPr>
      <w:rFonts w:ascii="Tahoma" w:hAnsi="Tahoma" w:cs="Tahoma"/>
      <w:b/>
      <w:bCs/>
      <w:shd w:val="clear" w:color="auto" w:fill="FFFFFF"/>
      <w:lang w:val="vi-VN" w:eastAsia="vi-VN"/>
    </w:rPr>
  </w:style>
  <w:style w:type="paragraph" w:customStyle="1" w:styleId="Heading21">
    <w:name w:val="Heading #2"/>
    <w:basedOn w:val="Normal"/>
    <w:link w:val="Heading20"/>
    <w:rsid w:val="001F06AC"/>
    <w:pPr>
      <w:widowControl w:val="0"/>
      <w:shd w:val="clear" w:color="auto" w:fill="FFFFFF"/>
      <w:spacing w:after="0" w:line="619" w:lineRule="exact"/>
      <w:jc w:val="both"/>
      <w:outlineLvl w:val="1"/>
    </w:pPr>
    <w:rPr>
      <w:rFonts w:ascii="Tahoma" w:hAnsi="Tahoma" w:cs="Tahoma"/>
      <w:b/>
      <w:bCs/>
      <w:lang w:val="vi-VN" w:eastAsia="vi-VN"/>
    </w:rPr>
  </w:style>
  <w:style w:type="character" w:customStyle="1" w:styleId="Bodytext27">
    <w:name w:val="Body text (27)_"/>
    <w:link w:val="Bodytext270"/>
    <w:rsid w:val="001F06AC"/>
    <w:rPr>
      <w:sz w:val="16"/>
      <w:szCs w:val="16"/>
      <w:shd w:val="clear" w:color="auto" w:fill="FFFFFF"/>
      <w:lang w:val="vi-VN" w:eastAsia="vi-VN"/>
    </w:rPr>
  </w:style>
  <w:style w:type="paragraph" w:customStyle="1" w:styleId="Bodytext270">
    <w:name w:val="Body text (27)"/>
    <w:basedOn w:val="Normal"/>
    <w:link w:val="Bodytext27"/>
    <w:rsid w:val="001F06AC"/>
    <w:pPr>
      <w:widowControl w:val="0"/>
      <w:shd w:val="clear" w:color="auto" w:fill="FFFFFF"/>
      <w:spacing w:after="0" w:line="197" w:lineRule="exact"/>
      <w:jc w:val="center"/>
    </w:pPr>
    <w:rPr>
      <w:sz w:val="16"/>
      <w:szCs w:val="16"/>
      <w:lang w:val="vi-VN" w:eastAsia="vi-VN"/>
    </w:rPr>
  </w:style>
  <w:style w:type="character" w:customStyle="1" w:styleId="Bodytext90">
    <w:name w:val="Body text (9)"/>
    <w:basedOn w:val="Bodytext9"/>
    <w:rsid w:val="001F06AC"/>
    <w:rPr>
      <w:b/>
      <w:bCs/>
      <w:sz w:val="17"/>
      <w:szCs w:val="17"/>
      <w:shd w:val="clear" w:color="auto" w:fill="FFFFFF"/>
      <w:lang w:val="vi-VN" w:eastAsia="vi-VN"/>
    </w:rPr>
  </w:style>
  <w:style w:type="character" w:customStyle="1" w:styleId="Bodytext68pt">
    <w:name w:val="Body text (6) + 8 pt"/>
    <w:aliases w:val="Not Italic6"/>
    <w:rsid w:val="001F06AC"/>
    <w:rPr>
      <w:rFonts w:ascii="Times New Roman" w:hAnsi="Times New Roman" w:cs="Times New Roman"/>
      <w:i/>
      <w:iCs/>
      <w:sz w:val="16"/>
      <w:szCs w:val="16"/>
      <w:u w:val="none"/>
      <w:lang w:val="vi-VN" w:eastAsia="vi-VN"/>
    </w:rPr>
  </w:style>
  <w:style w:type="character" w:customStyle="1" w:styleId="Bodytext2Tahoma2">
    <w:name w:val="Body text (2) + Tahoma2"/>
    <w:aliases w:val="4 pt2"/>
    <w:rsid w:val="001F06AC"/>
    <w:rPr>
      <w:rFonts w:ascii="Tahoma" w:hAnsi="Tahoma" w:cs="Tahoma"/>
      <w:sz w:val="8"/>
      <w:szCs w:val="8"/>
      <w:u w:val="none"/>
      <w:lang w:val="vi-VN" w:eastAsia="vi-VN"/>
    </w:rPr>
  </w:style>
  <w:style w:type="character" w:customStyle="1" w:styleId="Bodytext2Consolas">
    <w:name w:val="Body text (2) + Consolas"/>
    <w:aliases w:val="4 pt1"/>
    <w:rsid w:val="001F06AC"/>
    <w:rPr>
      <w:rFonts w:ascii="Consolas" w:hAnsi="Consolas" w:cs="Consolas"/>
      <w:sz w:val="8"/>
      <w:szCs w:val="8"/>
      <w:u w:val="none"/>
      <w:lang w:val="vi-VN" w:eastAsia="vi-VN"/>
    </w:rPr>
  </w:style>
  <w:style w:type="character" w:customStyle="1" w:styleId="TablecaptionBold">
    <w:name w:val="Table caption + Bold"/>
    <w:rsid w:val="001F06AC"/>
    <w:rPr>
      <w:rFonts w:ascii="Times New Roman" w:hAnsi="Times New Roman" w:cs="Times New Roman"/>
      <w:b/>
      <w:bCs/>
      <w:sz w:val="19"/>
      <w:szCs w:val="19"/>
      <w:u w:val="none"/>
      <w:lang w:val="vi-VN" w:eastAsia="vi-VN"/>
    </w:rPr>
  </w:style>
  <w:style w:type="character" w:customStyle="1" w:styleId="Bodytext875pt">
    <w:name w:val="Body text (8) + 7.5 pt"/>
    <w:aliases w:val="Italic3"/>
    <w:rsid w:val="001F06AC"/>
    <w:rPr>
      <w:rFonts w:ascii="Times New Roman" w:hAnsi="Times New Roman" w:cs="Times New Roman"/>
      <w:b/>
      <w:bCs/>
      <w:i/>
      <w:iCs/>
      <w:sz w:val="15"/>
      <w:szCs w:val="15"/>
      <w:u w:val="none"/>
      <w:lang w:val="vi-VN" w:eastAsia="vi-VN"/>
    </w:rPr>
  </w:style>
  <w:style w:type="character" w:customStyle="1" w:styleId="Bodytext875pt1">
    <w:name w:val="Body text (8) + 7.5 pt1"/>
    <w:aliases w:val="Not Bold2"/>
    <w:rsid w:val="001F06AC"/>
    <w:rPr>
      <w:rFonts w:ascii="Times New Roman" w:hAnsi="Times New Roman" w:cs="Times New Roman"/>
      <w:b/>
      <w:bCs/>
      <w:noProof/>
      <w:sz w:val="15"/>
      <w:szCs w:val="15"/>
      <w:u w:val="none"/>
      <w:lang w:val="vi-VN" w:eastAsia="vi-VN"/>
    </w:rPr>
  </w:style>
  <w:style w:type="character" w:customStyle="1" w:styleId="Bodytext28">
    <w:name w:val="Body text (28)_"/>
    <w:link w:val="Bodytext280"/>
    <w:rsid w:val="001F06AC"/>
    <w:rPr>
      <w:b/>
      <w:bCs/>
      <w:i/>
      <w:iCs/>
      <w:sz w:val="19"/>
      <w:szCs w:val="19"/>
      <w:shd w:val="clear" w:color="auto" w:fill="FFFFFF"/>
      <w:lang w:val="vi-VN" w:eastAsia="vi-VN"/>
    </w:rPr>
  </w:style>
  <w:style w:type="paragraph" w:customStyle="1" w:styleId="Bodytext280">
    <w:name w:val="Body text (28)"/>
    <w:basedOn w:val="Normal"/>
    <w:link w:val="Bodytext28"/>
    <w:rsid w:val="001F06AC"/>
    <w:pPr>
      <w:widowControl w:val="0"/>
      <w:shd w:val="clear" w:color="auto" w:fill="FFFFFF"/>
      <w:spacing w:before="60" w:after="180" w:line="240" w:lineRule="atLeast"/>
      <w:jc w:val="both"/>
    </w:pPr>
    <w:rPr>
      <w:b/>
      <w:bCs/>
      <w:i/>
      <w:iCs/>
      <w:sz w:val="19"/>
      <w:szCs w:val="19"/>
      <w:lang w:val="vi-VN" w:eastAsia="vi-VN"/>
    </w:rPr>
  </w:style>
  <w:style w:type="character" w:customStyle="1" w:styleId="Bodytext2865pt">
    <w:name w:val="Body text (28) + 6.5 pt"/>
    <w:aliases w:val="Not Italic5"/>
    <w:rsid w:val="001F06AC"/>
    <w:rPr>
      <w:rFonts w:ascii="Times New Roman" w:hAnsi="Times New Roman" w:cs="Times New Roman"/>
      <w:b/>
      <w:bCs/>
      <w:i/>
      <w:iCs/>
      <w:sz w:val="13"/>
      <w:szCs w:val="13"/>
      <w:u w:val="none"/>
      <w:lang w:val="vi-VN" w:eastAsia="vi-VN"/>
    </w:rPr>
  </w:style>
  <w:style w:type="character" w:customStyle="1" w:styleId="Bodytext2885pt">
    <w:name w:val="Body text (28) + 8.5 pt"/>
    <w:aliases w:val="Not Italic4"/>
    <w:rsid w:val="001F06AC"/>
    <w:rPr>
      <w:rFonts w:ascii="Times New Roman" w:hAnsi="Times New Roman" w:cs="Times New Roman"/>
      <w:b/>
      <w:bCs/>
      <w:i/>
      <w:iCs/>
      <w:sz w:val="17"/>
      <w:szCs w:val="17"/>
      <w:u w:val="none"/>
      <w:lang w:val="vi-VN" w:eastAsia="vi-VN"/>
    </w:rPr>
  </w:style>
  <w:style w:type="character" w:customStyle="1" w:styleId="Bodytext288pt">
    <w:name w:val="Body text (28) + 8 pt"/>
    <w:aliases w:val="Not Bold1,Not Italic3"/>
    <w:rsid w:val="001F06AC"/>
    <w:rPr>
      <w:rFonts w:ascii="Times New Roman" w:hAnsi="Times New Roman" w:cs="Times New Roman"/>
      <w:b/>
      <w:bCs/>
      <w:i/>
      <w:iCs/>
      <w:sz w:val="16"/>
      <w:szCs w:val="16"/>
      <w:u w:val="none"/>
      <w:lang w:val="vi-VN" w:eastAsia="vi-VN"/>
    </w:rPr>
  </w:style>
  <w:style w:type="character" w:customStyle="1" w:styleId="Bodytext89pt">
    <w:name w:val="Body text (8) + 9 pt"/>
    <w:rsid w:val="001F06AC"/>
    <w:rPr>
      <w:rFonts w:ascii="Times New Roman" w:hAnsi="Times New Roman" w:cs="Times New Roman"/>
      <w:b/>
      <w:bCs/>
      <w:sz w:val="18"/>
      <w:szCs w:val="18"/>
      <w:u w:val="none"/>
      <w:lang w:val="vi-VN" w:eastAsia="vi-VN"/>
    </w:rPr>
  </w:style>
  <w:style w:type="character" w:customStyle="1" w:styleId="Bodytext29">
    <w:name w:val="Body text (29)_"/>
    <w:link w:val="Bodytext290"/>
    <w:rsid w:val="001F06AC"/>
    <w:rPr>
      <w:sz w:val="16"/>
      <w:szCs w:val="16"/>
      <w:shd w:val="clear" w:color="auto" w:fill="FFFFFF"/>
      <w:lang w:val="vi-VN" w:eastAsia="vi-VN"/>
    </w:rPr>
  </w:style>
  <w:style w:type="paragraph" w:customStyle="1" w:styleId="Bodytext290">
    <w:name w:val="Body text (29)"/>
    <w:basedOn w:val="Normal"/>
    <w:link w:val="Bodytext29"/>
    <w:rsid w:val="001F06AC"/>
    <w:pPr>
      <w:widowControl w:val="0"/>
      <w:shd w:val="clear" w:color="auto" w:fill="FFFFFF"/>
      <w:spacing w:before="180" w:after="180" w:line="240" w:lineRule="atLeast"/>
      <w:jc w:val="both"/>
    </w:pPr>
    <w:rPr>
      <w:sz w:val="16"/>
      <w:szCs w:val="16"/>
      <w:lang w:val="vi-VN" w:eastAsia="vi-VN"/>
    </w:rPr>
  </w:style>
  <w:style w:type="character" w:customStyle="1" w:styleId="Bodytext2995pt">
    <w:name w:val="Body text (29) + 9.5 pt"/>
    <w:aliases w:val="Italic2"/>
    <w:rsid w:val="001F06AC"/>
    <w:rPr>
      <w:rFonts w:ascii="Times New Roman" w:hAnsi="Times New Roman" w:cs="Times New Roman"/>
      <w:i/>
      <w:iCs/>
      <w:sz w:val="19"/>
      <w:szCs w:val="19"/>
      <w:u w:val="none"/>
      <w:lang w:val="vi-VN" w:eastAsia="vi-VN"/>
    </w:rPr>
  </w:style>
  <w:style w:type="character" w:customStyle="1" w:styleId="Bodytext8Tahoma1">
    <w:name w:val="Body text (8) + Tahoma1"/>
    <w:aliases w:val="10 pt2,Spacing 0 pt2"/>
    <w:rsid w:val="001F06AC"/>
    <w:rPr>
      <w:rFonts w:ascii="Tahoma" w:hAnsi="Tahoma" w:cs="Tahoma"/>
      <w:b/>
      <w:bCs/>
      <w:spacing w:val="10"/>
      <w:sz w:val="20"/>
      <w:szCs w:val="20"/>
      <w:u w:val="none"/>
      <w:lang w:val="vi-VN" w:eastAsia="vi-VN"/>
    </w:rPr>
  </w:style>
  <w:style w:type="character" w:customStyle="1" w:styleId="Headerorfooter6">
    <w:name w:val="Header or footer (6)_"/>
    <w:link w:val="Headerorfooter60"/>
    <w:rsid w:val="001F06AC"/>
    <w:rPr>
      <w:sz w:val="20"/>
      <w:szCs w:val="20"/>
      <w:shd w:val="clear" w:color="auto" w:fill="FFFFFF"/>
      <w:lang w:val="vi-VN" w:eastAsia="vi-VN"/>
    </w:rPr>
  </w:style>
  <w:style w:type="paragraph" w:customStyle="1" w:styleId="Headerorfooter60">
    <w:name w:val="Header or footer (6)"/>
    <w:basedOn w:val="Normal"/>
    <w:link w:val="Headerorfooter6"/>
    <w:rsid w:val="001F06AC"/>
    <w:pPr>
      <w:widowControl w:val="0"/>
      <w:shd w:val="clear" w:color="auto" w:fill="FFFFFF"/>
      <w:spacing w:after="0" w:line="240" w:lineRule="atLeast"/>
      <w:jc w:val="both"/>
    </w:pPr>
    <w:rPr>
      <w:sz w:val="20"/>
      <w:szCs w:val="20"/>
      <w:lang w:val="vi-VN" w:eastAsia="vi-VN"/>
    </w:rPr>
  </w:style>
  <w:style w:type="character" w:customStyle="1" w:styleId="Headerorfooter69pt">
    <w:name w:val="Header or footer (6) + 9 pt"/>
    <w:rsid w:val="001F06AC"/>
    <w:rPr>
      <w:rFonts w:ascii="Times New Roman" w:hAnsi="Times New Roman" w:cs="Times New Roman"/>
      <w:sz w:val="18"/>
      <w:szCs w:val="18"/>
      <w:u w:val="none"/>
      <w:lang w:val="vi-VN" w:eastAsia="vi-VN"/>
    </w:rPr>
  </w:style>
  <w:style w:type="character" w:customStyle="1" w:styleId="Headerorfooter2Spacing0pt">
    <w:name w:val="Header or footer (2) + Spacing 0 pt"/>
    <w:rsid w:val="001F06AC"/>
    <w:rPr>
      <w:rFonts w:ascii="Tahoma" w:hAnsi="Tahoma" w:cs="Tahoma"/>
      <w:spacing w:val="0"/>
      <w:sz w:val="8"/>
      <w:szCs w:val="8"/>
      <w:u w:val="none"/>
    </w:rPr>
  </w:style>
  <w:style w:type="character" w:customStyle="1" w:styleId="Heading74">
    <w:name w:val="Heading #7 (4)_"/>
    <w:link w:val="Heading740"/>
    <w:rsid w:val="001F06AC"/>
    <w:rPr>
      <w:b/>
      <w:bCs/>
      <w:sz w:val="18"/>
      <w:szCs w:val="18"/>
      <w:shd w:val="clear" w:color="auto" w:fill="FFFFFF"/>
      <w:lang w:val="vi-VN" w:eastAsia="vi-VN"/>
    </w:rPr>
  </w:style>
  <w:style w:type="paragraph" w:customStyle="1" w:styleId="Heading740">
    <w:name w:val="Heading #7 (4)"/>
    <w:basedOn w:val="Normal"/>
    <w:link w:val="Heading74"/>
    <w:rsid w:val="001F06AC"/>
    <w:pPr>
      <w:widowControl w:val="0"/>
      <w:shd w:val="clear" w:color="auto" w:fill="FFFFFF"/>
      <w:spacing w:before="360" w:after="0" w:line="240" w:lineRule="atLeast"/>
      <w:jc w:val="both"/>
      <w:outlineLvl w:val="6"/>
    </w:pPr>
    <w:rPr>
      <w:b/>
      <w:bCs/>
      <w:sz w:val="18"/>
      <w:szCs w:val="18"/>
      <w:lang w:val="vi-VN" w:eastAsia="vi-VN"/>
    </w:rPr>
  </w:style>
  <w:style w:type="character" w:customStyle="1" w:styleId="Heading74NotBold">
    <w:name w:val="Heading #7 (4) + Not Bold"/>
    <w:aliases w:val="Italic1"/>
    <w:rsid w:val="001F06AC"/>
    <w:rPr>
      <w:rFonts w:ascii="Times New Roman" w:hAnsi="Times New Roman" w:cs="Times New Roman"/>
      <w:b/>
      <w:bCs/>
      <w:i/>
      <w:iCs/>
      <w:sz w:val="18"/>
      <w:szCs w:val="18"/>
      <w:u w:val="none"/>
      <w:lang w:val="vi-VN" w:eastAsia="vi-VN"/>
    </w:rPr>
  </w:style>
  <w:style w:type="character" w:customStyle="1" w:styleId="Bodytext300">
    <w:name w:val="Body text (30)_"/>
    <w:link w:val="Bodytext301"/>
    <w:rsid w:val="001F06AC"/>
    <w:rPr>
      <w:i/>
      <w:iCs/>
      <w:sz w:val="18"/>
      <w:szCs w:val="18"/>
      <w:shd w:val="clear" w:color="auto" w:fill="FFFFFF"/>
      <w:lang w:val="vi-VN" w:eastAsia="vi-VN"/>
    </w:rPr>
  </w:style>
  <w:style w:type="paragraph" w:customStyle="1" w:styleId="Bodytext301">
    <w:name w:val="Body text (30)"/>
    <w:basedOn w:val="Normal"/>
    <w:link w:val="Bodytext300"/>
    <w:rsid w:val="001F06AC"/>
    <w:pPr>
      <w:widowControl w:val="0"/>
      <w:shd w:val="clear" w:color="auto" w:fill="FFFFFF"/>
      <w:spacing w:after="120" w:line="240" w:lineRule="atLeast"/>
      <w:jc w:val="both"/>
    </w:pPr>
    <w:rPr>
      <w:i/>
      <w:iCs/>
      <w:sz w:val="18"/>
      <w:szCs w:val="18"/>
      <w:lang w:val="vi-VN" w:eastAsia="vi-VN"/>
    </w:rPr>
  </w:style>
  <w:style w:type="character" w:customStyle="1" w:styleId="Bodytext30Bold">
    <w:name w:val="Body text (30) + Bold"/>
    <w:aliases w:val="Not Italic2"/>
    <w:rsid w:val="001F06AC"/>
    <w:rPr>
      <w:rFonts w:ascii="Times New Roman" w:hAnsi="Times New Roman" w:cs="Times New Roman"/>
      <w:b/>
      <w:bCs/>
      <w:i/>
      <w:iCs/>
      <w:sz w:val="18"/>
      <w:szCs w:val="18"/>
      <w:u w:val="none"/>
      <w:lang w:val="vi-VN" w:eastAsia="vi-VN"/>
    </w:rPr>
  </w:style>
  <w:style w:type="character" w:customStyle="1" w:styleId="Tablecaption3">
    <w:name w:val="Table caption (3)_"/>
    <w:link w:val="Tablecaption30"/>
    <w:rsid w:val="001F06AC"/>
    <w:rPr>
      <w:b/>
      <w:bCs/>
      <w:sz w:val="19"/>
      <w:szCs w:val="19"/>
      <w:shd w:val="clear" w:color="auto" w:fill="FFFFFF"/>
      <w:lang w:val="vi-VN" w:eastAsia="vi-VN"/>
    </w:rPr>
  </w:style>
  <w:style w:type="paragraph" w:customStyle="1" w:styleId="Tablecaption30">
    <w:name w:val="Table caption (3)"/>
    <w:basedOn w:val="Normal"/>
    <w:link w:val="Tablecaption3"/>
    <w:rsid w:val="001F06AC"/>
    <w:pPr>
      <w:widowControl w:val="0"/>
      <w:shd w:val="clear" w:color="auto" w:fill="FFFFFF"/>
      <w:spacing w:after="0" w:line="240" w:lineRule="atLeast"/>
    </w:pPr>
    <w:rPr>
      <w:b/>
      <w:bCs/>
      <w:sz w:val="19"/>
      <w:szCs w:val="19"/>
      <w:lang w:val="vi-VN" w:eastAsia="vi-VN"/>
    </w:rPr>
  </w:style>
  <w:style w:type="character" w:customStyle="1" w:styleId="Bodytext2Tahoma1">
    <w:name w:val="Body text (2) + Tahoma1"/>
    <w:aliases w:val="10 pt1,Bold2,Spacing 0 pt1"/>
    <w:rsid w:val="001F06AC"/>
    <w:rPr>
      <w:rFonts w:ascii="Tahoma" w:hAnsi="Tahoma" w:cs="Tahoma"/>
      <w:b/>
      <w:bCs/>
      <w:spacing w:val="10"/>
      <w:sz w:val="20"/>
      <w:szCs w:val="20"/>
      <w:u w:val="none"/>
      <w:lang w:val="vi-VN" w:eastAsia="vi-VN"/>
    </w:rPr>
  </w:style>
  <w:style w:type="character" w:customStyle="1" w:styleId="Heading40">
    <w:name w:val="Heading #4_"/>
    <w:link w:val="Heading41"/>
    <w:rsid w:val="001F06AC"/>
    <w:rPr>
      <w:rFonts w:ascii="Consolas" w:hAnsi="Consolas" w:cs="Consolas"/>
      <w:i/>
      <w:iCs/>
      <w:spacing w:val="-10"/>
      <w:sz w:val="8"/>
      <w:szCs w:val="8"/>
      <w:shd w:val="clear" w:color="auto" w:fill="FFFFFF"/>
      <w:lang w:val="vi-VN" w:eastAsia="vi-VN"/>
    </w:rPr>
  </w:style>
  <w:style w:type="paragraph" w:customStyle="1" w:styleId="Heading41">
    <w:name w:val="Heading #4"/>
    <w:basedOn w:val="Normal"/>
    <w:link w:val="Heading40"/>
    <w:rsid w:val="001F06AC"/>
    <w:pPr>
      <w:widowControl w:val="0"/>
      <w:shd w:val="clear" w:color="auto" w:fill="FFFFFF"/>
      <w:spacing w:before="420" w:after="0" w:line="240" w:lineRule="atLeast"/>
      <w:jc w:val="both"/>
      <w:outlineLvl w:val="3"/>
    </w:pPr>
    <w:rPr>
      <w:rFonts w:ascii="Consolas" w:hAnsi="Consolas" w:cs="Consolas"/>
      <w:i/>
      <w:iCs/>
      <w:spacing w:val="-10"/>
      <w:sz w:val="8"/>
      <w:szCs w:val="8"/>
      <w:lang w:val="vi-VN" w:eastAsia="vi-VN"/>
    </w:rPr>
  </w:style>
  <w:style w:type="character" w:customStyle="1" w:styleId="Heading495pt">
    <w:name w:val="Heading #4 + 9.5 pt"/>
    <w:aliases w:val="Bold1,Not Italic1,Spacing 1 pt"/>
    <w:rsid w:val="001F06AC"/>
    <w:rPr>
      <w:rFonts w:ascii="Consolas" w:hAnsi="Consolas" w:cs="Consolas"/>
      <w:b/>
      <w:bCs/>
      <w:i/>
      <w:iCs/>
      <w:spacing w:val="20"/>
      <w:sz w:val="19"/>
      <w:szCs w:val="19"/>
      <w:u w:val="none"/>
      <w:lang w:val="vi-VN" w:eastAsia="vi-VN"/>
    </w:rPr>
  </w:style>
  <w:style w:type="character" w:customStyle="1" w:styleId="Heading50">
    <w:name w:val="Heading #5_"/>
    <w:link w:val="Heading51"/>
    <w:rsid w:val="001F06AC"/>
    <w:rPr>
      <w:sz w:val="19"/>
      <w:szCs w:val="19"/>
      <w:shd w:val="clear" w:color="auto" w:fill="FFFFFF"/>
      <w:lang w:val="vi-VN" w:eastAsia="vi-VN"/>
    </w:rPr>
  </w:style>
  <w:style w:type="paragraph" w:customStyle="1" w:styleId="Heading51">
    <w:name w:val="Heading #5"/>
    <w:basedOn w:val="Normal"/>
    <w:link w:val="Heading50"/>
    <w:rsid w:val="001F06AC"/>
    <w:pPr>
      <w:widowControl w:val="0"/>
      <w:shd w:val="clear" w:color="auto" w:fill="FFFFFF"/>
      <w:spacing w:after="0" w:line="240" w:lineRule="atLeast"/>
      <w:jc w:val="right"/>
      <w:outlineLvl w:val="4"/>
    </w:pPr>
    <w:rPr>
      <w:sz w:val="19"/>
      <w:szCs w:val="19"/>
      <w:lang w:val="vi-VN" w:eastAsia="vi-VN"/>
    </w:rPr>
  </w:style>
  <w:style w:type="character" w:customStyle="1" w:styleId="CommentTextChar1">
    <w:name w:val="Comment Text Char1"/>
    <w:basedOn w:val="DefaultParagraphFont"/>
    <w:uiPriority w:val="99"/>
    <w:semiHidden/>
    <w:rsid w:val="001F06AC"/>
    <w:rPr>
      <w:sz w:val="20"/>
      <w:szCs w:val="20"/>
    </w:rPr>
  </w:style>
  <w:style w:type="numbering" w:customStyle="1" w:styleId="NoList3">
    <w:name w:val="No List3"/>
    <w:next w:val="NoList"/>
    <w:uiPriority w:val="99"/>
    <w:semiHidden/>
    <w:unhideWhenUsed/>
    <w:rsid w:val="001F06AC"/>
  </w:style>
  <w:style w:type="numbering" w:customStyle="1" w:styleId="NoList13">
    <w:name w:val="No List13"/>
    <w:next w:val="NoList"/>
    <w:uiPriority w:val="99"/>
    <w:semiHidden/>
    <w:unhideWhenUsed/>
    <w:rsid w:val="001F06AC"/>
  </w:style>
  <w:style w:type="table" w:customStyle="1" w:styleId="TableGrid3">
    <w:name w:val="Table Grid3"/>
    <w:basedOn w:val="TableNormal"/>
    <w:next w:val="TableGrid"/>
    <w:uiPriority w:val="5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rsid w:val="001F06AC"/>
  </w:style>
  <w:style w:type="table" w:customStyle="1" w:styleId="TableElegant1">
    <w:name w:val="Table Elegant1"/>
    <w:basedOn w:val="TableNormal"/>
    <w:next w:val="TableElegant"/>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F06AC"/>
  </w:style>
  <w:style w:type="table" w:customStyle="1" w:styleId="TableGrid13">
    <w:name w:val="Table Grid13"/>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1F06AC"/>
  </w:style>
  <w:style w:type="numbering" w:customStyle="1" w:styleId="NoList1112">
    <w:name w:val="No List1112"/>
    <w:next w:val="NoList"/>
    <w:uiPriority w:val="99"/>
    <w:semiHidden/>
    <w:unhideWhenUsed/>
    <w:rsid w:val="001F06AC"/>
  </w:style>
  <w:style w:type="table" w:customStyle="1" w:styleId="TableGrid21">
    <w:name w:val="Table Grid21"/>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
    <w:name w:val="No List11112"/>
    <w:next w:val="NoList"/>
    <w:uiPriority w:val="99"/>
    <w:semiHidden/>
    <w:unhideWhenUsed/>
    <w:rsid w:val="001F06AC"/>
  </w:style>
  <w:style w:type="table" w:customStyle="1" w:styleId="TableGrid112">
    <w:name w:val="Table Grid112"/>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1">
    <w:name w:val="Grid Table 1 Light - Accent 61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3">
    <w:name w:val="Grid Table 1 Light - Accent 63"/>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2">
    <w:name w:val="Grid Table 1 Light - Accent 622"/>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pPr>
      <w:keepNext/>
      <w:keepLines/>
      <w:spacing w:before="360" w:after="80" w:line="288" w:lineRule="auto"/>
      <w:ind w:firstLine="720"/>
      <w:jc w:val="both"/>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0" w:type="dxa"/>
        <w:bottom w:w="0" w:type="dxa"/>
        <w:right w:w="0" w:type="dxa"/>
      </w:tblCellMar>
    </w:tblPr>
  </w:style>
  <w:style w:type="table" w:customStyle="1" w:styleId="ab">
    <w:basedOn w:val="TableNormal"/>
    <w:tblPr>
      <w:tblStyleRowBandSize w:val="1"/>
      <w:tblStyleColBandSize w:val="1"/>
      <w:tblInd w:w="0" w:type="dxa"/>
      <w:tblCellMar>
        <w:top w:w="0" w:type="dxa"/>
        <w:left w:w="0" w:type="dxa"/>
        <w:bottom w:w="0" w:type="dxa"/>
        <w:right w:w="0" w:type="dxa"/>
      </w:tblCellMar>
    </w:tblPr>
  </w:style>
  <w:style w:type="character" w:customStyle="1" w:styleId="UnresolvedMention">
    <w:name w:val="Unresolved Mention"/>
    <w:basedOn w:val="DefaultParagraphFont"/>
    <w:uiPriority w:val="99"/>
    <w:semiHidden/>
    <w:unhideWhenUsed/>
    <w:rsid w:val="0056664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E75B5"/>
      <w:sz w:val="32"/>
      <w:szCs w:val="32"/>
    </w:rPr>
  </w:style>
  <w:style w:type="paragraph" w:styleId="Heading2">
    <w:name w:val="heading 2"/>
    <w:basedOn w:val="Normal"/>
    <w:next w:val="Normal"/>
    <w:link w:val="Heading2Char"/>
    <w:uiPriority w:val="9"/>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240" w:after="60" w:line="240" w:lineRule="auto"/>
      <w:outlineLvl w:val="2"/>
    </w:pPr>
    <w:rPr>
      <w:b/>
      <w:sz w:val="26"/>
      <w:szCs w:val="26"/>
    </w:rPr>
  </w:style>
  <w:style w:type="paragraph" w:styleId="Heading4">
    <w:name w:val="heading 4"/>
    <w:basedOn w:val="Normal"/>
    <w:next w:val="Normal"/>
    <w:link w:val="Heading4Char"/>
    <w:uiPriority w:val="9"/>
    <w:unhideWhenUsed/>
    <w:qFormat/>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paragraph" w:styleId="Heading6">
    <w:name w:val="heading 6"/>
    <w:basedOn w:val="Normal"/>
    <w:next w:val="Normal"/>
    <w:link w:val="Heading6Char"/>
    <w:uiPriority w:val="9"/>
    <w:semiHidden/>
    <w:unhideWhenUsed/>
    <w:qFormat/>
    <w:pPr>
      <w:spacing w:before="240" w:after="60" w:line="240" w:lineRule="auto"/>
      <w:outlineLvl w:val="5"/>
    </w:pPr>
    <w:rPr>
      <w:b/>
    </w:rPr>
  </w:style>
  <w:style w:type="paragraph" w:styleId="Heading7">
    <w:name w:val="heading 7"/>
    <w:basedOn w:val="Normal"/>
    <w:next w:val="Normal"/>
    <w:link w:val="Heading7Char"/>
    <w:qFormat/>
    <w:rsid w:val="001F06AC"/>
    <w:pPr>
      <w:keepNext/>
      <w:spacing w:after="0" w:line="240" w:lineRule="auto"/>
      <w:ind w:firstLine="709"/>
      <w:jc w:val="center"/>
      <w:outlineLvl w:val="6"/>
    </w:pPr>
    <w:rPr>
      <w:rFonts w:ascii="Times New Roman" w:eastAsia="Times New Roman" w:hAnsi="Times New Roman" w:cs="Times New Roman"/>
      <w:b/>
      <w:bCs/>
      <w:sz w:val="28"/>
      <w:szCs w:val="20"/>
      <w:lang w:val="nl-NL"/>
    </w:rPr>
  </w:style>
  <w:style w:type="paragraph" w:styleId="Heading8">
    <w:name w:val="heading 8"/>
    <w:basedOn w:val="Normal"/>
    <w:next w:val="Normal"/>
    <w:link w:val="Heading8Char"/>
    <w:uiPriority w:val="9"/>
    <w:semiHidden/>
    <w:unhideWhenUsed/>
    <w:qFormat/>
    <w:rsid w:val="001F06AC"/>
    <w:pPr>
      <w:keepNext/>
      <w:keepLines/>
      <w:spacing w:after="0"/>
      <w:outlineLvl w:val="7"/>
    </w:pPr>
    <w:rPr>
      <w:rFonts w:eastAsiaTheme="majorEastAsia" w:cstheme="majorBidi"/>
      <w:i/>
      <w:iCs/>
      <w:noProof/>
      <w:color w:val="272727" w:themeColor="text1" w:themeTint="D8"/>
      <w:kern w:val="2"/>
      <w:lang w:val="vi-VN"/>
    </w:rPr>
  </w:style>
  <w:style w:type="paragraph" w:styleId="Heading9">
    <w:name w:val="heading 9"/>
    <w:basedOn w:val="Normal"/>
    <w:next w:val="Normal"/>
    <w:link w:val="Heading9Char"/>
    <w:uiPriority w:val="9"/>
    <w:semiHidden/>
    <w:unhideWhenUsed/>
    <w:qFormat/>
    <w:rsid w:val="001F06AC"/>
    <w:pPr>
      <w:keepNext/>
      <w:keepLines/>
      <w:spacing w:after="0"/>
      <w:outlineLvl w:val="8"/>
    </w:pPr>
    <w:rPr>
      <w:rFonts w:eastAsiaTheme="majorEastAsia" w:cstheme="majorBidi"/>
      <w:noProof/>
      <w:color w:val="272727" w:themeColor="text1" w:themeTint="D8"/>
      <w:kern w:val="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line="288" w:lineRule="auto"/>
      <w:ind w:firstLine="720"/>
      <w:jc w:val="both"/>
    </w:pPr>
    <w:rPr>
      <w:rFonts w:ascii="Times New Roman" w:eastAsia="Times New Roman" w:hAnsi="Times New Roman" w:cs="Times New Roman"/>
      <w:b/>
      <w:sz w:val="72"/>
      <w:szCs w:val="72"/>
    </w:rPr>
  </w:style>
  <w:style w:type="character" w:customStyle="1" w:styleId="Heading5Char">
    <w:name w:val="Heading 5 Char"/>
    <w:basedOn w:val="DefaultParagraphFont"/>
    <w:link w:val="Heading5"/>
    <w:rsid w:val="00CA3A28"/>
    <w:rPr>
      <w:rFonts w:ascii="Times New Roman" w:eastAsia="Calibri" w:hAnsi="Times New Roman" w:cs="Times New Roman"/>
      <w:b/>
      <w:sz w:val="28"/>
      <w:lang w:val="nl-NL"/>
    </w:rPr>
  </w:style>
  <w:style w:type="character" w:styleId="CommentReference">
    <w:name w:val="annotation reference"/>
    <w:uiPriority w:val="99"/>
    <w:unhideWhenUsed/>
    <w:rsid w:val="00CA3A28"/>
    <w:rPr>
      <w:sz w:val="16"/>
      <w:szCs w:val="16"/>
    </w:rPr>
  </w:style>
  <w:style w:type="paragraph" w:styleId="CommentText">
    <w:name w:val="annotation text"/>
    <w:basedOn w:val="Normal"/>
    <w:link w:val="CommentTextChar"/>
    <w:uiPriority w:val="99"/>
    <w:unhideWhenUsed/>
    <w:rsid w:val="00CA3A28"/>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CA3A28"/>
    <w:rPr>
      <w:rFonts w:ascii="Arial" w:eastAsia="Times New Roman" w:hAnsi="Arial" w:cs="Times New Roman"/>
      <w:sz w:val="20"/>
      <w:szCs w:val="20"/>
    </w:rPr>
  </w:style>
  <w:style w:type="paragraph" w:styleId="FootnoteText">
    <w:name w:val="footnote text"/>
    <w:basedOn w:val="Normal"/>
    <w:link w:val="FootnoteTextChar"/>
    <w:uiPriority w:val="99"/>
    <w:unhideWhenUsed/>
    <w:rsid w:val="00CA3A28"/>
    <w:pPr>
      <w:spacing w:after="0" w:line="240" w:lineRule="auto"/>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rsid w:val="00CA3A28"/>
    <w:rPr>
      <w:rFonts w:ascii="Arial" w:eastAsia="Times New Roman" w:hAnsi="Arial" w:cs="Arial"/>
      <w:sz w:val="20"/>
      <w:szCs w:val="20"/>
    </w:rPr>
  </w:style>
  <w:style w:type="character" w:styleId="FootnoteReference">
    <w:name w:val="footnote reference"/>
    <w:uiPriority w:val="99"/>
    <w:semiHidden/>
    <w:unhideWhenUsed/>
    <w:rsid w:val="00CA3A28"/>
    <w:rPr>
      <w:vertAlign w:val="superscript"/>
    </w:rPr>
  </w:style>
  <w:style w:type="paragraph" w:styleId="BalloonText">
    <w:name w:val="Balloon Text"/>
    <w:basedOn w:val="Normal"/>
    <w:link w:val="BalloonTextChar"/>
    <w:uiPriority w:val="99"/>
    <w:unhideWhenUsed/>
    <w:rsid w:val="00CA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CA3A28"/>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AB464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AB464A"/>
    <w:rPr>
      <w:rFonts w:ascii="Arial" w:eastAsia="Times New Roman" w:hAnsi="Arial" w:cs="Times New Roman"/>
      <w:b/>
      <w:bCs/>
      <w:sz w:val="20"/>
      <w:szCs w:val="20"/>
    </w:rPr>
  </w:style>
  <w:style w:type="paragraph" w:styleId="ListParagraph">
    <w:name w:val="List Paragraph"/>
    <w:basedOn w:val="Normal"/>
    <w:uiPriority w:val="34"/>
    <w:qFormat/>
    <w:rsid w:val="00594C81"/>
    <w:pPr>
      <w:ind w:left="720"/>
      <w:contextualSpacing/>
    </w:pPr>
  </w:style>
  <w:style w:type="character" w:customStyle="1" w:styleId="Heading1Char">
    <w:name w:val="Heading 1 Char"/>
    <w:basedOn w:val="DefaultParagraphFont"/>
    <w:link w:val="Heading1"/>
    <w:uiPriority w:val="9"/>
    <w:rsid w:val="002E10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F06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1F06AC"/>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1F06A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1F06AC"/>
    <w:rPr>
      <w:rFonts w:ascii="Calibri" w:eastAsia="Times New Roman" w:hAnsi="Calibri" w:cs="Times New Roman"/>
      <w:b/>
      <w:bCs/>
      <w:lang w:val="nl-NL"/>
    </w:rPr>
  </w:style>
  <w:style w:type="character" w:customStyle="1" w:styleId="Heading7Char">
    <w:name w:val="Heading 7 Char"/>
    <w:basedOn w:val="DefaultParagraphFont"/>
    <w:link w:val="Heading7"/>
    <w:rsid w:val="001F06AC"/>
    <w:rPr>
      <w:rFonts w:ascii="Times New Roman" w:eastAsia="Times New Roman" w:hAnsi="Times New Roman" w:cs="Times New Roman"/>
      <w:b/>
      <w:bCs/>
      <w:sz w:val="28"/>
      <w:szCs w:val="20"/>
      <w:lang w:val="nl-NL"/>
    </w:rPr>
  </w:style>
  <w:style w:type="character" w:customStyle="1" w:styleId="Heading8Char">
    <w:name w:val="Heading 8 Char"/>
    <w:basedOn w:val="DefaultParagraphFont"/>
    <w:link w:val="Heading8"/>
    <w:uiPriority w:val="9"/>
    <w:semiHidden/>
    <w:rsid w:val="001F06AC"/>
    <w:rPr>
      <w:rFonts w:eastAsiaTheme="majorEastAsia" w:cstheme="majorBidi"/>
      <w:i/>
      <w:iCs/>
      <w:noProof/>
      <w:color w:val="272727" w:themeColor="text1" w:themeTint="D8"/>
      <w:kern w:val="2"/>
      <w:lang w:val="vi-VN"/>
    </w:rPr>
  </w:style>
  <w:style w:type="character" w:customStyle="1" w:styleId="Heading9Char">
    <w:name w:val="Heading 9 Char"/>
    <w:basedOn w:val="DefaultParagraphFont"/>
    <w:link w:val="Heading9"/>
    <w:uiPriority w:val="9"/>
    <w:semiHidden/>
    <w:rsid w:val="001F06AC"/>
    <w:rPr>
      <w:rFonts w:eastAsiaTheme="majorEastAsia" w:cstheme="majorBidi"/>
      <w:noProof/>
      <w:color w:val="272727" w:themeColor="text1" w:themeTint="D8"/>
      <w:kern w:val="2"/>
      <w:lang w:val="vi-VN"/>
    </w:rPr>
  </w:style>
  <w:style w:type="paragraph" w:customStyle="1" w:styleId="msonormal0">
    <w:name w:val="msonormal"/>
    <w:basedOn w:val="Normal"/>
    <w:rsid w:val="001F06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 Char Char Char"/>
    <w:basedOn w:val="Normal"/>
    <w:uiPriority w:val="99"/>
    <w:unhideWhenUsed/>
    <w:rsid w:val="001F06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F06AC"/>
  </w:style>
  <w:style w:type="numbering" w:customStyle="1" w:styleId="NoList1">
    <w:name w:val="No List1"/>
    <w:next w:val="NoList"/>
    <w:uiPriority w:val="99"/>
    <w:semiHidden/>
    <w:unhideWhenUsed/>
    <w:rsid w:val="001F06AC"/>
  </w:style>
  <w:style w:type="table" w:styleId="TableGrid">
    <w:name w:val="Table Grid"/>
    <w:basedOn w:val="TableNormal"/>
    <w:uiPriority w:val="3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F06AC"/>
    <w:rPr>
      <w:color w:val="0000FF"/>
      <w:u w:val="single"/>
    </w:rPr>
  </w:style>
  <w:style w:type="character" w:styleId="FollowedHyperlink">
    <w:name w:val="FollowedHyperlink"/>
    <w:uiPriority w:val="99"/>
    <w:unhideWhenUsed/>
    <w:rsid w:val="001F06AC"/>
    <w:rPr>
      <w:color w:val="800080"/>
      <w:u w:val="single"/>
    </w:rPr>
  </w:style>
  <w:style w:type="paragraph" w:styleId="Header">
    <w:name w:val="header"/>
    <w:aliases w:val="En-tête client,HeaderPort"/>
    <w:basedOn w:val="Normal"/>
    <w:link w:val="HeaderChar"/>
    <w:uiPriority w:val="99"/>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HeaderChar">
    <w:name w:val="Header Char"/>
    <w:aliases w:val="En-tête client Char,HeaderPort Char"/>
    <w:basedOn w:val="DefaultParagraphFont"/>
    <w:link w:val="Header"/>
    <w:uiPriority w:val="99"/>
    <w:rsid w:val="001F06AC"/>
    <w:rPr>
      <w:rFonts w:ascii="Arial" w:eastAsia="Times New Roman" w:hAnsi="Arial" w:cs="Times New Roman"/>
      <w:sz w:val="20"/>
      <w:szCs w:val="20"/>
    </w:rPr>
  </w:style>
  <w:style w:type="paragraph" w:styleId="Footer">
    <w:name w:val="footer"/>
    <w:basedOn w:val="Normal"/>
    <w:link w:val="FooterChar"/>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1F06AC"/>
    <w:rPr>
      <w:rFonts w:ascii="Arial" w:eastAsia="Times New Roman" w:hAnsi="Arial" w:cs="Times New Roman"/>
      <w:sz w:val="20"/>
      <w:szCs w:val="20"/>
    </w:rPr>
  </w:style>
  <w:style w:type="paragraph" w:customStyle="1" w:styleId="CharCharCharCharCharCharChar">
    <w:name w:val="Char Char Char Char Char Char Char"/>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xl22">
    <w:name w:val="xl22"/>
    <w:basedOn w:val="Normal"/>
    <w:rsid w:val="001F06AC"/>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Strong">
    <w:name w:val="Strong"/>
    <w:uiPriority w:val="22"/>
    <w:qFormat/>
    <w:rsid w:val="001F06AC"/>
    <w:rPr>
      <w:b/>
      <w:bCs/>
    </w:rPr>
  </w:style>
  <w:style w:type="paragraph" w:styleId="TOC1">
    <w:name w:val="toc 1"/>
    <w:basedOn w:val="Normal"/>
    <w:next w:val="Normal"/>
    <w:autoRedefine/>
    <w:uiPriority w:val="39"/>
    <w:rsid w:val="001F06AC"/>
    <w:pPr>
      <w:spacing w:after="0" w:line="240" w:lineRule="auto"/>
    </w:pPr>
    <w:rPr>
      <w:rFonts w:ascii="Times New Roman" w:eastAsia="Times New Roman" w:hAnsi="Times New Roman" w:cs="Arial"/>
      <w:sz w:val="28"/>
      <w:szCs w:val="20"/>
    </w:rPr>
  </w:style>
  <w:style w:type="paragraph" w:styleId="BodyTextIndent">
    <w:name w:val="Body Text Indent"/>
    <w:basedOn w:val="Normal"/>
    <w:link w:val="BodyTextIndentChar"/>
    <w:rsid w:val="001F06AC"/>
    <w:pPr>
      <w:spacing w:after="60" w:line="240" w:lineRule="auto"/>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1F06AC"/>
    <w:rPr>
      <w:rFonts w:ascii="Times New Roman" w:eastAsia="Times New Roman" w:hAnsi="Times New Roman" w:cs="Times New Roman"/>
      <w:sz w:val="28"/>
      <w:szCs w:val="20"/>
    </w:rPr>
  </w:style>
  <w:style w:type="character" w:customStyle="1" w:styleId="apple-converted-space">
    <w:name w:val="apple-converted-space"/>
    <w:rsid w:val="001F06AC"/>
  </w:style>
  <w:style w:type="paragraph" w:styleId="BodyText">
    <w:name w:val="Body Text"/>
    <w:basedOn w:val="Normal"/>
    <w:link w:val="BodyTextChar"/>
    <w:qFormat/>
    <w:rsid w:val="001F06AC"/>
    <w:pPr>
      <w:spacing w:after="12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F06AC"/>
    <w:rPr>
      <w:rFonts w:ascii="Arial" w:eastAsia="Times New Roman" w:hAnsi="Arial" w:cs="Times New Roman"/>
      <w:sz w:val="20"/>
      <w:szCs w:val="20"/>
    </w:rPr>
  </w:style>
  <w:style w:type="character" w:customStyle="1" w:styleId="Vnbnnidung">
    <w:name w:val="Văn bản nội dung_"/>
    <w:link w:val="Vnbnnidung0"/>
    <w:uiPriority w:val="99"/>
    <w:rsid w:val="001F06AC"/>
    <w:rPr>
      <w:rFonts w:ascii="Arial" w:eastAsia="Arial" w:hAnsi="Arial" w:cs="Arial"/>
      <w:shd w:val="clear" w:color="auto" w:fill="FFFFFF"/>
    </w:rPr>
  </w:style>
  <w:style w:type="paragraph" w:customStyle="1" w:styleId="Vnbnnidung0">
    <w:name w:val="Văn bản nội dung"/>
    <w:basedOn w:val="Normal"/>
    <w:link w:val="Vnbnnidung"/>
    <w:uiPriority w:val="99"/>
    <w:rsid w:val="001F06AC"/>
    <w:pPr>
      <w:widowControl w:val="0"/>
      <w:shd w:val="clear" w:color="auto" w:fill="FFFFFF"/>
      <w:spacing w:before="540" w:after="2460" w:line="0" w:lineRule="atLeast"/>
      <w:ind w:hanging="360"/>
      <w:jc w:val="center"/>
    </w:pPr>
    <w:rPr>
      <w:rFonts w:ascii="Arial" w:eastAsia="Arial" w:hAnsi="Arial" w:cs="Arial"/>
    </w:rPr>
  </w:style>
  <w:style w:type="paragraph" w:customStyle="1" w:styleId="CharCharChar">
    <w:name w:val="Char Char Char"/>
    <w:basedOn w:val="Normal"/>
    <w:next w:val="Normal"/>
    <w:autoRedefine/>
    <w:semiHidden/>
    <w:rsid w:val="001F06AC"/>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1F06AC"/>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1F06AC"/>
    <w:rPr>
      <w:rFonts w:ascii="Times New Roman" w:eastAsia="Times New Roman" w:hAnsi="Times New Roman" w:cs="Times New Roman"/>
      <w:sz w:val="24"/>
      <w:szCs w:val="24"/>
    </w:rPr>
  </w:style>
  <w:style w:type="paragraph" w:customStyle="1" w:styleId="Normal1">
    <w:name w:val="Normal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giua">
    <w:name w:val="giua"/>
    <w:rsid w:val="001F06AC"/>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rPr>
  </w:style>
  <w:style w:type="numbering" w:customStyle="1" w:styleId="NoList11">
    <w:name w:val="No List11"/>
    <w:next w:val="NoList"/>
    <w:uiPriority w:val="99"/>
    <w:semiHidden/>
    <w:rsid w:val="001F06AC"/>
  </w:style>
  <w:style w:type="character" w:customStyle="1" w:styleId="notranslate">
    <w:name w:val="notranslate"/>
    <w:rsid w:val="001F06AC"/>
  </w:style>
  <w:style w:type="character" w:styleId="Emphasis">
    <w:name w:val="Emphasis"/>
    <w:qFormat/>
    <w:rsid w:val="001F06AC"/>
    <w:rPr>
      <w:i/>
      <w:iCs/>
    </w:rPr>
  </w:style>
  <w:style w:type="table" w:styleId="TableElegant">
    <w:name w:val="Table Elegant"/>
    <w:basedOn w:val="TableNormal"/>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rsid w:val="001F06AC"/>
    <w:pPr>
      <w:spacing w:after="0" w:line="240" w:lineRule="auto"/>
    </w:pPr>
    <w:rPr>
      <w:rFonts w:ascii="Arial" w:eastAsia="Times New Roman" w:hAnsi="Arial" w:cs="Arial"/>
      <w:sz w:val="20"/>
      <w:szCs w:val="20"/>
    </w:rPr>
  </w:style>
  <w:style w:type="paragraph" w:customStyle="1" w:styleId="font5">
    <w:name w:val="font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1F06AC"/>
    <w:pPr>
      <w:spacing w:before="100" w:beforeAutospacing="1" w:after="100" w:afterAutospacing="1" w:line="240" w:lineRule="auto"/>
    </w:pPr>
    <w:rPr>
      <w:rFonts w:ascii="Arial" w:eastAsia="Times New Roman" w:hAnsi="Arial" w:cs="Arial"/>
      <w:i/>
      <w:iCs/>
      <w:sz w:val="20"/>
      <w:szCs w:val="20"/>
    </w:rPr>
  </w:style>
  <w:style w:type="paragraph" w:customStyle="1" w:styleId="font8">
    <w:name w:val="font8"/>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font9">
    <w:name w:val="font9"/>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xl65">
    <w:name w:val="xl6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1F06AC"/>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1F06AC"/>
    <w:pPr>
      <w:spacing w:before="100" w:beforeAutospacing="1" w:after="100" w:afterAutospacing="1" w:line="240" w:lineRule="auto"/>
      <w:textAlignment w:val="center"/>
    </w:pPr>
    <w:rPr>
      <w:rFonts w:ascii="Arial" w:eastAsia="Times New Roman" w:hAnsi="Arial" w:cs="Arial"/>
      <w:i/>
      <w:iCs/>
      <w:sz w:val="20"/>
      <w:szCs w:val="20"/>
    </w:rPr>
  </w:style>
  <w:style w:type="paragraph" w:customStyle="1" w:styleId="xl68">
    <w:name w:val="xl68"/>
    <w:basedOn w:val="Normal"/>
    <w:rsid w:val="001F06AC"/>
    <w:pPr>
      <w:spacing w:before="100" w:beforeAutospacing="1" w:after="100" w:afterAutospacing="1" w:line="240" w:lineRule="auto"/>
      <w:textAlignment w:val="center"/>
    </w:pPr>
    <w:rPr>
      <w:rFonts w:ascii="Arial" w:eastAsia="Times New Roman" w:hAnsi="Arial" w:cs="Arial"/>
      <w:color w:val="FFFF00"/>
      <w:sz w:val="20"/>
      <w:szCs w:val="20"/>
    </w:rPr>
  </w:style>
  <w:style w:type="paragraph" w:customStyle="1" w:styleId="xl69">
    <w:name w:val="xl69"/>
    <w:basedOn w:val="Normal"/>
    <w:rsid w:val="001F06AC"/>
    <w:pPr>
      <w:spacing w:before="100" w:beforeAutospacing="1" w:after="100" w:afterAutospacing="1" w:line="240" w:lineRule="auto"/>
      <w:textAlignment w:val="center"/>
    </w:pPr>
    <w:rPr>
      <w:rFonts w:ascii="Arial" w:eastAsia="Times New Roman" w:hAnsi="Arial" w:cs="Arial"/>
      <w:color w:val="00B050"/>
      <w:sz w:val="20"/>
      <w:szCs w:val="20"/>
    </w:rPr>
  </w:style>
  <w:style w:type="paragraph" w:customStyle="1" w:styleId="xl70">
    <w:name w:val="xl70"/>
    <w:basedOn w:val="Normal"/>
    <w:rsid w:val="001F06AC"/>
    <w:pPr>
      <w:spacing w:before="100" w:beforeAutospacing="1" w:after="100" w:afterAutospacing="1" w:line="240" w:lineRule="auto"/>
      <w:textAlignment w:val="center"/>
    </w:pPr>
    <w:rPr>
      <w:rFonts w:ascii="Arial" w:eastAsia="Times New Roman" w:hAnsi="Arial" w:cs="Arial"/>
      <w:color w:val="00B0F0"/>
      <w:sz w:val="20"/>
      <w:szCs w:val="20"/>
    </w:rPr>
  </w:style>
  <w:style w:type="paragraph" w:customStyle="1" w:styleId="xl71">
    <w:name w:val="xl71"/>
    <w:basedOn w:val="Normal"/>
    <w:rsid w:val="001F06AC"/>
    <w:pPr>
      <w:spacing w:before="100" w:beforeAutospacing="1" w:after="100" w:afterAutospacing="1" w:line="240" w:lineRule="auto"/>
    </w:pPr>
    <w:rPr>
      <w:rFonts w:ascii="Arial" w:eastAsia="Times New Roman" w:hAnsi="Arial" w:cs="Arial"/>
      <w:color w:val="00B0F0"/>
      <w:sz w:val="20"/>
      <w:szCs w:val="20"/>
    </w:rPr>
  </w:style>
  <w:style w:type="character" w:customStyle="1" w:styleId="hps">
    <w:name w:val="hps"/>
    <w:basedOn w:val="DefaultParagraphFont"/>
    <w:rsid w:val="001F06AC"/>
  </w:style>
  <w:style w:type="paragraph" w:styleId="Caption">
    <w:name w:val="caption"/>
    <w:basedOn w:val="Normal"/>
    <w:next w:val="Normal"/>
    <w:unhideWhenUsed/>
    <w:qFormat/>
    <w:rsid w:val="001F06AC"/>
    <w:pPr>
      <w:spacing w:after="0" w:line="240" w:lineRule="auto"/>
    </w:pPr>
    <w:rPr>
      <w:rFonts w:ascii="Arial" w:eastAsia="Times New Roman" w:hAnsi="Arial" w:cs="Arial"/>
      <w:b/>
      <w:bCs/>
      <w:sz w:val="20"/>
      <w:szCs w:val="20"/>
    </w:rPr>
  </w:style>
  <w:style w:type="character" w:customStyle="1" w:styleId="st">
    <w:name w:val="st"/>
    <w:rsid w:val="001F06AC"/>
  </w:style>
  <w:style w:type="paragraph" w:customStyle="1" w:styleId="CharCharCharCharCharCharChar1">
    <w:name w:val="Char Char Char Char Char Char Char1"/>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1">
    <w:name w:val="Normal1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2">
    <w:name w:val="Char Char Char Char Char Char Char2"/>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2">
    <w:name w:val="Normal12"/>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3">
    <w:name w:val="Char Char Char Char Char Char Char3"/>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3">
    <w:name w:val="Normal13"/>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styleId="EndnoteText">
    <w:name w:val="endnote text"/>
    <w:basedOn w:val="Normal"/>
    <w:link w:val="EndnoteTextChar"/>
    <w:semiHidden/>
    <w:unhideWhenUsed/>
    <w:rsid w:val="001F06AC"/>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semiHidden/>
    <w:rsid w:val="001F06AC"/>
    <w:rPr>
      <w:rFonts w:ascii="Arial" w:eastAsia="Times New Roman" w:hAnsi="Arial" w:cs="Times New Roman"/>
      <w:sz w:val="20"/>
      <w:szCs w:val="20"/>
    </w:rPr>
  </w:style>
  <w:style w:type="character" w:styleId="EndnoteReference">
    <w:name w:val="endnote reference"/>
    <w:semiHidden/>
    <w:unhideWhenUsed/>
    <w:rsid w:val="001F06AC"/>
    <w:rPr>
      <w:vertAlign w:val="superscript"/>
    </w:rPr>
  </w:style>
  <w:style w:type="character" w:customStyle="1" w:styleId="Khc">
    <w:name w:val="Khác_"/>
    <w:link w:val="Khc0"/>
    <w:uiPriority w:val="99"/>
    <w:rsid w:val="001F06AC"/>
    <w:rPr>
      <w:sz w:val="28"/>
      <w:szCs w:val="28"/>
    </w:rPr>
  </w:style>
  <w:style w:type="paragraph" w:customStyle="1" w:styleId="Khc0">
    <w:name w:val="Khác"/>
    <w:basedOn w:val="Normal"/>
    <w:link w:val="Khc"/>
    <w:uiPriority w:val="99"/>
    <w:rsid w:val="001F06AC"/>
    <w:pPr>
      <w:widowControl w:val="0"/>
      <w:spacing w:after="0" w:line="240" w:lineRule="auto"/>
    </w:pPr>
    <w:rPr>
      <w:sz w:val="28"/>
      <w:szCs w:val="28"/>
    </w:rPr>
  </w:style>
  <w:style w:type="character" w:customStyle="1" w:styleId="Ghichcuitrang">
    <w:name w:val="Ghi chú cuối trang_"/>
    <w:link w:val="Ghichcuitrang0"/>
    <w:uiPriority w:val="99"/>
    <w:rsid w:val="001F06AC"/>
    <w:rPr>
      <w:sz w:val="19"/>
      <w:szCs w:val="19"/>
    </w:rPr>
  </w:style>
  <w:style w:type="character" w:customStyle="1" w:styleId="Vnbnnidung3">
    <w:name w:val="Văn bản nội dung (3)_"/>
    <w:link w:val="Vnbnnidung30"/>
    <w:uiPriority w:val="99"/>
    <w:rsid w:val="001F06AC"/>
    <w:rPr>
      <w:sz w:val="18"/>
      <w:szCs w:val="18"/>
    </w:rPr>
  </w:style>
  <w:style w:type="character" w:customStyle="1" w:styleId="Vnbnnidung2">
    <w:name w:val="Văn bản nội dung (2)_"/>
    <w:link w:val="Vnbnnidung20"/>
    <w:uiPriority w:val="99"/>
    <w:rsid w:val="001F06AC"/>
  </w:style>
  <w:style w:type="paragraph" w:customStyle="1" w:styleId="Ghichcuitrang0">
    <w:name w:val="Ghi chú cuối trang"/>
    <w:basedOn w:val="Normal"/>
    <w:link w:val="Ghichcuitrang"/>
    <w:uiPriority w:val="99"/>
    <w:rsid w:val="001F06AC"/>
    <w:pPr>
      <w:widowControl w:val="0"/>
      <w:spacing w:after="0" w:line="257" w:lineRule="auto"/>
      <w:ind w:firstLine="580"/>
    </w:pPr>
    <w:rPr>
      <w:sz w:val="19"/>
      <w:szCs w:val="19"/>
    </w:rPr>
  </w:style>
  <w:style w:type="paragraph" w:customStyle="1" w:styleId="Vnbnnidung30">
    <w:name w:val="Văn bản nội dung (3)"/>
    <w:basedOn w:val="Normal"/>
    <w:link w:val="Vnbnnidung3"/>
    <w:uiPriority w:val="99"/>
    <w:rsid w:val="001F06AC"/>
    <w:pPr>
      <w:widowControl w:val="0"/>
      <w:spacing w:after="1020" w:line="240" w:lineRule="auto"/>
      <w:ind w:hanging="1460"/>
    </w:pPr>
    <w:rPr>
      <w:sz w:val="18"/>
      <w:szCs w:val="18"/>
    </w:rPr>
  </w:style>
  <w:style w:type="paragraph" w:customStyle="1" w:styleId="Vnbnnidung20">
    <w:name w:val="Văn bản nội dung (2)"/>
    <w:basedOn w:val="Normal"/>
    <w:link w:val="Vnbnnidung2"/>
    <w:uiPriority w:val="99"/>
    <w:rsid w:val="001F06AC"/>
    <w:pPr>
      <w:widowControl w:val="0"/>
      <w:spacing w:after="0" w:line="264" w:lineRule="auto"/>
    </w:pPr>
  </w:style>
  <w:style w:type="character" w:customStyle="1" w:styleId="BodyTextChar1">
    <w:name w:val="Body Text Char1"/>
    <w:locked/>
    <w:rsid w:val="001F06AC"/>
    <w:rPr>
      <w:rFonts w:ascii="Times New Roman" w:hAnsi="Times New Roman"/>
      <w:sz w:val="26"/>
      <w:shd w:val="clear" w:color="auto" w:fill="FFFFFF"/>
    </w:rPr>
  </w:style>
  <w:style w:type="numbering" w:customStyle="1" w:styleId="NoList2">
    <w:name w:val="No List2"/>
    <w:next w:val="NoList"/>
    <w:uiPriority w:val="99"/>
    <w:semiHidden/>
    <w:unhideWhenUsed/>
    <w:rsid w:val="001F06AC"/>
  </w:style>
  <w:style w:type="paragraph" w:customStyle="1" w:styleId="Default">
    <w:name w:val="Default"/>
    <w:rsid w:val="001F06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1F06AC"/>
    <w:rPr>
      <w:rFonts w:ascii="TimesNewRomanPSMT" w:hAnsi="TimesNewRomanPSMT" w:hint="default"/>
      <w:b w:val="0"/>
      <w:bCs w:val="0"/>
      <w:i w:val="0"/>
      <w:iCs w:val="0"/>
      <w:color w:val="0000FF"/>
      <w:sz w:val="24"/>
      <w:szCs w:val="24"/>
    </w:rPr>
  </w:style>
  <w:style w:type="table" w:customStyle="1" w:styleId="TableGrid1">
    <w:name w:val="Table Grid1"/>
    <w:basedOn w:val="TableNormal"/>
    <w:next w:val="TableGrid"/>
    <w:uiPriority w:val="5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p">
    <w:name w:val="n-dieund-p"/>
    <w:basedOn w:val="Normal"/>
    <w:rsid w:val="001F06AC"/>
    <w:pPr>
      <w:spacing w:after="0" w:line="240" w:lineRule="auto"/>
      <w:jc w:val="both"/>
    </w:pPr>
    <w:rPr>
      <w:rFonts w:ascii="Times New Roman" w:eastAsia="Times New Roman" w:hAnsi="Times New Roman" w:cs="Times New Roman"/>
      <w:sz w:val="20"/>
      <w:szCs w:val="20"/>
    </w:rPr>
  </w:style>
  <w:style w:type="paragraph" w:customStyle="1" w:styleId="Heading31">
    <w:name w:val="Heading 31"/>
    <w:basedOn w:val="Normal"/>
    <w:next w:val="Normal"/>
    <w:unhideWhenUsed/>
    <w:qFormat/>
    <w:rsid w:val="001F06AC"/>
    <w:pPr>
      <w:keepNext/>
      <w:keepLines/>
      <w:spacing w:before="40" w:after="0"/>
      <w:outlineLvl w:val="2"/>
    </w:pPr>
    <w:rPr>
      <w:rFonts w:ascii="Calibri Light" w:eastAsia="Times New Roman" w:hAnsi="Calibri Light" w:cs="Times New Roman"/>
      <w:color w:val="1F4D78"/>
      <w:sz w:val="24"/>
      <w:szCs w:val="24"/>
    </w:rPr>
  </w:style>
  <w:style w:type="numbering" w:customStyle="1" w:styleId="NoList12">
    <w:name w:val="No List12"/>
    <w:next w:val="NoList"/>
    <w:uiPriority w:val="99"/>
    <w:semiHidden/>
    <w:unhideWhenUsed/>
    <w:rsid w:val="001F06AC"/>
  </w:style>
  <w:style w:type="character" w:customStyle="1" w:styleId="opcw-deck">
    <w:name w:val="opcw-deck"/>
    <w:basedOn w:val="DefaultParagraphFont"/>
    <w:rsid w:val="001F06AC"/>
  </w:style>
  <w:style w:type="numbering" w:customStyle="1" w:styleId="NoList111">
    <w:name w:val="No List111"/>
    <w:next w:val="NoList"/>
    <w:uiPriority w:val="99"/>
    <w:semiHidden/>
    <w:unhideWhenUsed/>
    <w:rsid w:val="001F06AC"/>
  </w:style>
  <w:style w:type="character" w:customStyle="1" w:styleId="TitleChar">
    <w:name w:val="Title Char"/>
    <w:basedOn w:val="DefaultParagraphFont"/>
    <w:link w:val="Title"/>
    <w:rsid w:val="001F06AC"/>
    <w:rPr>
      <w:rFonts w:ascii="Times New Roman" w:eastAsia="Calibri" w:hAnsi="Times New Roman" w:cs="Times New Roman"/>
      <w:b/>
      <w:sz w:val="72"/>
      <w:szCs w:val="72"/>
      <w:lang w:val="nl-NL"/>
    </w:rPr>
  </w:style>
  <w:style w:type="character" w:customStyle="1" w:styleId="Heading3Char1">
    <w:name w:val="Heading 3 Char1"/>
    <w:rsid w:val="001F06AC"/>
    <w:rPr>
      <w:rFonts w:ascii="Times New Roman" w:eastAsia="Times New Roman" w:hAnsi="Times New Roman" w:cs="Times New Roman"/>
      <w:b/>
      <w:bCs/>
      <w:sz w:val="27"/>
      <w:szCs w:val="27"/>
    </w:rPr>
  </w:style>
  <w:style w:type="character" w:customStyle="1" w:styleId="Other">
    <w:name w:val="Other_"/>
    <w:link w:val="Other0"/>
    <w:rsid w:val="001F06AC"/>
    <w:rPr>
      <w:sz w:val="26"/>
      <w:szCs w:val="26"/>
      <w:shd w:val="clear" w:color="auto" w:fill="FFFFFF"/>
    </w:rPr>
  </w:style>
  <w:style w:type="paragraph" w:customStyle="1" w:styleId="Other0">
    <w:name w:val="Other"/>
    <w:basedOn w:val="Normal"/>
    <w:link w:val="Other"/>
    <w:rsid w:val="001F06AC"/>
    <w:pPr>
      <w:widowControl w:val="0"/>
      <w:shd w:val="clear" w:color="auto" w:fill="FFFFFF"/>
      <w:spacing w:after="220"/>
      <w:ind w:firstLine="400"/>
      <w:jc w:val="both"/>
    </w:pPr>
    <w:rPr>
      <w:sz w:val="26"/>
      <w:szCs w:val="26"/>
    </w:rPr>
  </w:style>
  <w:style w:type="character" w:customStyle="1" w:styleId="Heading10">
    <w:name w:val="Heading #1_"/>
    <w:link w:val="Heading11"/>
    <w:rsid w:val="001F06AC"/>
    <w:rPr>
      <w:b/>
      <w:bCs/>
      <w:sz w:val="26"/>
      <w:szCs w:val="26"/>
      <w:shd w:val="clear" w:color="auto" w:fill="FFFFFF"/>
    </w:rPr>
  </w:style>
  <w:style w:type="paragraph" w:customStyle="1" w:styleId="Heading11">
    <w:name w:val="Heading #1"/>
    <w:basedOn w:val="Normal"/>
    <w:link w:val="Heading10"/>
    <w:rsid w:val="001F06AC"/>
    <w:pPr>
      <w:widowControl w:val="0"/>
      <w:shd w:val="clear" w:color="auto" w:fill="FFFFFF"/>
      <w:spacing w:after="220" w:line="257" w:lineRule="auto"/>
      <w:ind w:firstLine="280"/>
      <w:jc w:val="both"/>
      <w:outlineLvl w:val="0"/>
    </w:pPr>
    <w:rPr>
      <w:b/>
      <w:bCs/>
      <w:sz w:val="26"/>
      <w:szCs w:val="26"/>
    </w:rPr>
  </w:style>
  <w:style w:type="table" w:customStyle="1" w:styleId="TableGrid2">
    <w:name w:val="Table Grid2"/>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basedOn w:val="DefaultParagraphFont"/>
    <w:uiPriority w:val="99"/>
    <w:semiHidden/>
    <w:rsid w:val="001F06AC"/>
    <w:rPr>
      <w:sz w:val="20"/>
      <w:szCs w:val="20"/>
    </w:rPr>
  </w:style>
  <w:style w:type="character" w:styleId="PageNumber">
    <w:name w:val="page number"/>
    <w:basedOn w:val="DefaultParagraphFont"/>
    <w:rsid w:val="001F06AC"/>
  </w:style>
  <w:style w:type="numbering" w:customStyle="1" w:styleId="NoList1111">
    <w:name w:val="No List1111"/>
    <w:next w:val="NoList"/>
    <w:uiPriority w:val="99"/>
    <w:semiHidden/>
    <w:unhideWhenUsed/>
    <w:rsid w:val="001F06AC"/>
  </w:style>
  <w:style w:type="table" w:customStyle="1" w:styleId="TableGrid11">
    <w:name w:val="Table Grid11"/>
    <w:basedOn w:val="TableNormal"/>
    <w:next w:val="TableGrid"/>
    <w:uiPriority w:val="39"/>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1F06AC"/>
    <w:rPr>
      <w:rFonts w:ascii="Georgia" w:eastAsia="Georgia" w:hAnsi="Georgia" w:cs="Georgia"/>
      <w:i/>
      <w:color w:val="666666"/>
      <w:sz w:val="48"/>
      <w:szCs w:val="48"/>
      <w:lang w:val="nl-NL"/>
    </w:rPr>
  </w:style>
  <w:style w:type="character" w:customStyle="1" w:styleId="Tiu1">
    <w:name w:val="Tiêu đề #1_"/>
    <w:link w:val="Tiu10"/>
    <w:uiPriority w:val="99"/>
    <w:rsid w:val="001F06AC"/>
    <w:rPr>
      <w:b/>
      <w:bCs/>
      <w:sz w:val="26"/>
      <w:szCs w:val="26"/>
    </w:rPr>
  </w:style>
  <w:style w:type="paragraph" w:customStyle="1" w:styleId="Tiu10">
    <w:name w:val="Tiêu đề #1"/>
    <w:basedOn w:val="Normal"/>
    <w:link w:val="Tiu1"/>
    <w:uiPriority w:val="99"/>
    <w:rsid w:val="001F06AC"/>
    <w:pPr>
      <w:widowControl w:val="0"/>
      <w:spacing w:after="220" w:line="336" w:lineRule="auto"/>
      <w:ind w:firstLine="550"/>
      <w:outlineLvl w:val="0"/>
    </w:pPr>
    <w:rPr>
      <w:b/>
      <w:bCs/>
      <w:sz w:val="26"/>
      <w:szCs w:val="26"/>
    </w:rPr>
  </w:style>
  <w:style w:type="character" w:customStyle="1" w:styleId="Tiu2">
    <w:name w:val="Tiêu đề #2_"/>
    <w:link w:val="Tiu20"/>
    <w:uiPriority w:val="99"/>
    <w:rsid w:val="001F06AC"/>
    <w:rPr>
      <w:sz w:val="26"/>
      <w:szCs w:val="26"/>
    </w:rPr>
  </w:style>
  <w:style w:type="paragraph" w:customStyle="1" w:styleId="Tiu20">
    <w:name w:val="Tiêu đề #2"/>
    <w:basedOn w:val="Normal"/>
    <w:link w:val="Tiu2"/>
    <w:uiPriority w:val="99"/>
    <w:rsid w:val="001F06AC"/>
    <w:pPr>
      <w:widowControl w:val="0"/>
      <w:spacing w:after="240" w:line="257" w:lineRule="auto"/>
      <w:ind w:firstLine="560"/>
      <w:outlineLvl w:val="1"/>
    </w:pPr>
    <w:rPr>
      <w:sz w:val="26"/>
      <w:szCs w:val="26"/>
    </w:rPr>
  </w:style>
  <w:style w:type="character" w:customStyle="1" w:styleId="Heading3Char2">
    <w:name w:val="Heading 3 Char2"/>
    <w:basedOn w:val="DefaultParagraphFont"/>
    <w:uiPriority w:val="99"/>
    <w:semiHidden/>
    <w:rsid w:val="001F06AC"/>
    <w:rPr>
      <w:rFonts w:asciiTheme="majorHAnsi" w:eastAsiaTheme="majorEastAsia" w:hAnsiTheme="majorHAnsi" w:cstheme="majorBidi"/>
      <w:color w:val="1F4D78" w:themeColor="accent1" w:themeShade="7F"/>
      <w:sz w:val="24"/>
      <w:szCs w:val="24"/>
      <w:lang w:val="en-US" w:eastAsia="en-US"/>
    </w:rPr>
  </w:style>
  <w:style w:type="table" w:customStyle="1" w:styleId="TableGrid12">
    <w:name w:val="Table Grid12"/>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
    <w:name w:val="Grid Table 1 Light - Accent 6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
    <w:name w:val="Grid Table 1 Light - Accent 62"/>
    <w:basedOn w:val="TableNormal"/>
    <w:uiPriority w:val="46"/>
    <w:rsid w:val="001F06AC"/>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1F06AC"/>
    <w:rPr>
      <w:color w:val="605E5C"/>
      <w:shd w:val="clear" w:color="auto" w:fill="E1DFDD"/>
    </w:rPr>
  </w:style>
  <w:style w:type="table" w:customStyle="1" w:styleId="3">
    <w:name w:val="3"/>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1F06AC"/>
    <w:pPr>
      <w:spacing w:after="0" w:line="240" w:lineRule="auto"/>
    </w:pPr>
    <w:rPr>
      <w:rFonts w:ascii="Times New Roman" w:eastAsia="Times New Roman" w:hAnsi="Times New Roman" w:cs="Times New Roman"/>
      <w:sz w:val="24"/>
      <w:szCs w:val="24"/>
      <w:lang w:val="sv-SE"/>
    </w:rPr>
    <w:tblPr>
      <w:tblStyleRowBandSize w:val="1"/>
      <w:tblStyleColBandSize w:val="1"/>
      <w:tblInd w:w="0" w:type="dxa"/>
      <w:tblCellMar>
        <w:top w:w="100" w:type="dxa"/>
        <w:left w:w="100" w:type="dxa"/>
        <w:bottom w:w="100" w:type="dxa"/>
        <w:right w:w="100" w:type="dxa"/>
      </w:tblCellMar>
    </w:tblPr>
  </w:style>
  <w:style w:type="paragraph" w:styleId="NoSpacing">
    <w:name w:val="No Spacing"/>
    <w:uiPriority w:val="1"/>
    <w:qFormat/>
    <w:rsid w:val="001F06AC"/>
    <w:pPr>
      <w:spacing w:after="0" w:line="240" w:lineRule="auto"/>
      <w:jc w:val="both"/>
    </w:pPr>
    <w:rPr>
      <w:rFonts w:ascii="Times New Roman" w:eastAsia="Times New Roman" w:hAnsi="Times New Roman" w:cs="Times New Roman"/>
      <w:sz w:val="26"/>
      <w:szCs w:val="26"/>
    </w:rPr>
  </w:style>
  <w:style w:type="paragraph" w:styleId="Quote">
    <w:name w:val="Quote"/>
    <w:basedOn w:val="Normal"/>
    <w:next w:val="Normal"/>
    <w:link w:val="QuoteChar"/>
    <w:uiPriority w:val="29"/>
    <w:qFormat/>
    <w:rsid w:val="001F06AC"/>
    <w:pPr>
      <w:spacing w:before="160"/>
      <w:jc w:val="center"/>
    </w:pPr>
    <w:rPr>
      <w:i/>
      <w:iCs/>
      <w:noProof/>
      <w:color w:val="404040" w:themeColor="text1" w:themeTint="BF"/>
      <w:kern w:val="2"/>
      <w:lang w:val="vi-VN"/>
    </w:rPr>
  </w:style>
  <w:style w:type="character" w:customStyle="1" w:styleId="QuoteChar">
    <w:name w:val="Quote Char"/>
    <w:basedOn w:val="DefaultParagraphFont"/>
    <w:link w:val="Quote"/>
    <w:uiPriority w:val="29"/>
    <w:rsid w:val="001F06AC"/>
    <w:rPr>
      <w:i/>
      <w:iCs/>
      <w:noProof/>
      <w:color w:val="404040" w:themeColor="text1" w:themeTint="BF"/>
      <w:kern w:val="2"/>
      <w:lang w:val="vi-VN"/>
    </w:rPr>
  </w:style>
  <w:style w:type="character" w:styleId="IntenseEmphasis">
    <w:name w:val="Intense Emphasis"/>
    <w:basedOn w:val="DefaultParagraphFont"/>
    <w:uiPriority w:val="21"/>
    <w:qFormat/>
    <w:rsid w:val="001F06AC"/>
    <w:rPr>
      <w:i/>
      <w:iCs/>
      <w:color w:val="2E74B5" w:themeColor="accent1" w:themeShade="BF"/>
    </w:rPr>
  </w:style>
  <w:style w:type="paragraph" w:styleId="IntenseQuote">
    <w:name w:val="Intense Quote"/>
    <w:basedOn w:val="Normal"/>
    <w:next w:val="Normal"/>
    <w:link w:val="IntenseQuoteChar"/>
    <w:uiPriority w:val="30"/>
    <w:qFormat/>
    <w:rsid w:val="001F06AC"/>
    <w:pPr>
      <w:pBdr>
        <w:top w:val="single" w:sz="4" w:space="10" w:color="2E74B5" w:themeColor="accent1" w:themeShade="BF"/>
        <w:bottom w:val="single" w:sz="4" w:space="10" w:color="2E74B5" w:themeColor="accent1" w:themeShade="BF"/>
      </w:pBdr>
      <w:spacing w:before="360" w:after="360"/>
      <w:ind w:left="864" w:right="864"/>
      <w:jc w:val="center"/>
    </w:pPr>
    <w:rPr>
      <w:i/>
      <w:iCs/>
      <w:noProof/>
      <w:color w:val="2E74B5" w:themeColor="accent1" w:themeShade="BF"/>
      <w:kern w:val="2"/>
      <w:lang w:val="vi-VN"/>
    </w:rPr>
  </w:style>
  <w:style w:type="character" w:customStyle="1" w:styleId="IntenseQuoteChar">
    <w:name w:val="Intense Quote Char"/>
    <w:basedOn w:val="DefaultParagraphFont"/>
    <w:link w:val="IntenseQuote"/>
    <w:uiPriority w:val="30"/>
    <w:rsid w:val="001F06AC"/>
    <w:rPr>
      <w:i/>
      <w:iCs/>
      <w:noProof/>
      <w:color w:val="2E74B5" w:themeColor="accent1" w:themeShade="BF"/>
      <w:kern w:val="2"/>
      <w:lang w:val="vi-VN"/>
    </w:rPr>
  </w:style>
  <w:style w:type="character" w:styleId="IntenseReference">
    <w:name w:val="Intense Reference"/>
    <w:basedOn w:val="DefaultParagraphFont"/>
    <w:uiPriority w:val="32"/>
    <w:qFormat/>
    <w:rsid w:val="001F06AC"/>
    <w:rPr>
      <w:b/>
      <w:bCs/>
      <w:smallCaps/>
      <w:color w:val="2E74B5" w:themeColor="accent1" w:themeShade="BF"/>
      <w:spacing w:val="5"/>
    </w:rPr>
  </w:style>
  <w:style w:type="numbering" w:customStyle="1" w:styleId="NoList11111">
    <w:name w:val="No List11111"/>
    <w:next w:val="NoList"/>
    <w:uiPriority w:val="99"/>
    <w:semiHidden/>
    <w:unhideWhenUsed/>
    <w:rsid w:val="001F06AC"/>
  </w:style>
  <w:style w:type="table" w:customStyle="1" w:styleId="TableGrid111">
    <w:name w:val="Table Grid111"/>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21">
    <w:name w:val="Grid Table 1 Light - Accent 62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DefaultParagraphFontParaCharCharCharCharChar">
    <w:name w:val="Default Paragraph Font Para Char Char Char Char Char"/>
    <w:autoRedefine/>
    <w:rsid w:val="001F06AC"/>
    <w:pPr>
      <w:tabs>
        <w:tab w:val="left" w:pos="1152"/>
      </w:tabs>
      <w:spacing w:before="120" w:after="120" w:line="312" w:lineRule="auto"/>
    </w:pPr>
    <w:rPr>
      <w:rFonts w:ascii="Arial" w:eastAsia="Times New Roman" w:hAnsi="Arial" w:cs="Arial"/>
      <w:sz w:val="26"/>
      <w:szCs w:val="26"/>
    </w:rPr>
  </w:style>
  <w:style w:type="character" w:customStyle="1" w:styleId="Bodytext4">
    <w:name w:val="Body text (4)_"/>
    <w:link w:val="Bodytext41"/>
    <w:rsid w:val="001F06AC"/>
    <w:rPr>
      <w:b/>
      <w:bCs/>
      <w:spacing w:val="-20"/>
      <w:sz w:val="56"/>
      <w:szCs w:val="56"/>
      <w:shd w:val="clear" w:color="auto" w:fill="FFFFFF"/>
    </w:rPr>
  </w:style>
  <w:style w:type="paragraph" w:customStyle="1" w:styleId="Bodytext41">
    <w:name w:val="Body text (4)1"/>
    <w:basedOn w:val="Normal"/>
    <w:link w:val="Bodytext4"/>
    <w:rsid w:val="001F06AC"/>
    <w:pPr>
      <w:widowControl w:val="0"/>
      <w:shd w:val="clear" w:color="auto" w:fill="FFFFFF"/>
      <w:spacing w:after="0" w:line="240" w:lineRule="atLeast"/>
    </w:pPr>
    <w:rPr>
      <w:b/>
      <w:bCs/>
      <w:spacing w:val="-20"/>
      <w:sz w:val="56"/>
      <w:szCs w:val="56"/>
    </w:rPr>
  </w:style>
  <w:style w:type="character" w:customStyle="1" w:styleId="Bodytext40">
    <w:name w:val="Body text (4)"/>
    <w:basedOn w:val="Bodytext4"/>
    <w:rsid w:val="001F06AC"/>
    <w:rPr>
      <w:b/>
      <w:bCs/>
      <w:spacing w:val="-20"/>
      <w:sz w:val="56"/>
      <w:szCs w:val="56"/>
      <w:shd w:val="clear" w:color="auto" w:fill="FFFFFF"/>
    </w:rPr>
  </w:style>
  <w:style w:type="character" w:customStyle="1" w:styleId="Bodytext5">
    <w:name w:val="Body text (5)_"/>
    <w:link w:val="Bodytext51"/>
    <w:rsid w:val="001F06AC"/>
    <w:rPr>
      <w:rFonts w:ascii="Segoe UI" w:hAnsi="Segoe UI" w:cs="Segoe UI"/>
      <w:sz w:val="8"/>
      <w:szCs w:val="8"/>
      <w:shd w:val="clear" w:color="auto" w:fill="FFFFFF"/>
      <w:lang w:val="vi-VN" w:eastAsia="vi-VN"/>
    </w:rPr>
  </w:style>
  <w:style w:type="paragraph" w:customStyle="1" w:styleId="Bodytext51">
    <w:name w:val="Body text (5)1"/>
    <w:basedOn w:val="Normal"/>
    <w:link w:val="Bodytext5"/>
    <w:rsid w:val="001F06AC"/>
    <w:pPr>
      <w:widowControl w:val="0"/>
      <w:shd w:val="clear" w:color="auto" w:fill="FFFFFF"/>
      <w:spacing w:after="0" w:line="240" w:lineRule="atLeast"/>
    </w:pPr>
    <w:rPr>
      <w:rFonts w:ascii="Segoe UI" w:hAnsi="Segoe UI" w:cs="Segoe UI"/>
      <w:sz w:val="8"/>
      <w:szCs w:val="8"/>
      <w:lang w:val="vi-VN" w:eastAsia="vi-VN"/>
    </w:rPr>
  </w:style>
  <w:style w:type="character" w:customStyle="1" w:styleId="Bodytext50">
    <w:name w:val="Body text (5)"/>
    <w:rsid w:val="001F06AC"/>
    <w:rPr>
      <w:rFonts w:ascii="Segoe UI" w:hAnsi="Segoe UI" w:cs="Segoe UI"/>
      <w:color w:val="FFFFFF"/>
      <w:spacing w:val="0"/>
      <w:sz w:val="8"/>
      <w:szCs w:val="8"/>
      <w:u w:val="none"/>
      <w:lang w:val="vi-VN" w:eastAsia="vi-VN"/>
    </w:rPr>
  </w:style>
  <w:style w:type="character" w:customStyle="1" w:styleId="Bodytext3">
    <w:name w:val="Body text (3)_"/>
    <w:link w:val="Bodytext31"/>
    <w:rsid w:val="001F06AC"/>
    <w:rPr>
      <w:rFonts w:ascii="Segoe UI" w:hAnsi="Segoe UI" w:cs="Segoe UI"/>
      <w:sz w:val="12"/>
      <w:szCs w:val="12"/>
      <w:shd w:val="clear" w:color="auto" w:fill="FFFFFF"/>
      <w:lang w:val="vi-VN" w:eastAsia="vi-VN"/>
    </w:rPr>
  </w:style>
  <w:style w:type="paragraph" w:customStyle="1" w:styleId="Bodytext31">
    <w:name w:val="Body text (3)1"/>
    <w:basedOn w:val="Normal"/>
    <w:link w:val="Bodytext3"/>
    <w:rsid w:val="001F06AC"/>
    <w:pPr>
      <w:widowControl w:val="0"/>
      <w:shd w:val="clear" w:color="auto" w:fill="FFFFFF"/>
      <w:spacing w:after="0" w:line="124" w:lineRule="exact"/>
    </w:pPr>
    <w:rPr>
      <w:rFonts w:ascii="Segoe UI" w:hAnsi="Segoe UI" w:cs="Segoe UI"/>
      <w:sz w:val="12"/>
      <w:szCs w:val="12"/>
      <w:lang w:val="vi-VN" w:eastAsia="vi-VN"/>
    </w:rPr>
  </w:style>
  <w:style w:type="character" w:customStyle="1" w:styleId="Heading70">
    <w:name w:val="Heading #7_"/>
    <w:link w:val="Heading71"/>
    <w:rsid w:val="001F06AC"/>
    <w:rPr>
      <w:b/>
      <w:bCs/>
      <w:sz w:val="19"/>
      <w:szCs w:val="19"/>
      <w:shd w:val="clear" w:color="auto" w:fill="FFFFFF"/>
      <w:lang w:val="vi-VN" w:eastAsia="vi-VN"/>
    </w:rPr>
  </w:style>
  <w:style w:type="paragraph" w:customStyle="1" w:styleId="Heading71">
    <w:name w:val="Heading #7"/>
    <w:basedOn w:val="Normal"/>
    <w:link w:val="Heading70"/>
    <w:rsid w:val="001F06AC"/>
    <w:pPr>
      <w:widowControl w:val="0"/>
      <w:shd w:val="clear" w:color="auto" w:fill="FFFFFF"/>
      <w:spacing w:after="0" w:line="240" w:lineRule="atLeast"/>
      <w:outlineLvl w:val="6"/>
    </w:pPr>
    <w:rPr>
      <w:b/>
      <w:bCs/>
      <w:sz w:val="19"/>
      <w:szCs w:val="19"/>
      <w:lang w:val="vi-VN" w:eastAsia="vi-VN"/>
    </w:rPr>
  </w:style>
  <w:style w:type="character" w:customStyle="1" w:styleId="Bodytext9">
    <w:name w:val="Body text (9)_"/>
    <w:link w:val="Bodytext91"/>
    <w:rsid w:val="001F06AC"/>
    <w:rPr>
      <w:b/>
      <w:bCs/>
      <w:sz w:val="17"/>
      <w:szCs w:val="17"/>
      <w:shd w:val="clear" w:color="auto" w:fill="FFFFFF"/>
      <w:lang w:val="vi-VN" w:eastAsia="vi-VN"/>
    </w:rPr>
  </w:style>
  <w:style w:type="paragraph" w:customStyle="1" w:styleId="Bodytext91">
    <w:name w:val="Body text (9)1"/>
    <w:basedOn w:val="Normal"/>
    <w:link w:val="Bodytext9"/>
    <w:rsid w:val="001F06AC"/>
    <w:pPr>
      <w:widowControl w:val="0"/>
      <w:shd w:val="clear" w:color="auto" w:fill="FFFFFF"/>
      <w:spacing w:after="0" w:line="240" w:lineRule="atLeast"/>
    </w:pPr>
    <w:rPr>
      <w:b/>
      <w:bCs/>
      <w:sz w:val="17"/>
      <w:szCs w:val="17"/>
      <w:lang w:val="vi-VN" w:eastAsia="vi-VN"/>
    </w:rPr>
  </w:style>
  <w:style w:type="character" w:customStyle="1" w:styleId="Bodytext10">
    <w:name w:val="Body text (10)_"/>
    <w:link w:val="Bodytext100"/>
    <w:rsid w:val="001F06AC"/>
    <w:rPr>
      <w:rFonts w:ascii="Segoe UI" w:hAnsi="Segoe UI" w:cs="Segoe UI"/>
      <w:b/>
      <w:bCs/>
      <w:w w:val="66"/>
      <w:sz w:val="12"/>
      <w:szCs w:val="12"/>
      <w:shd w:val="clear" w:color="auto" w:fill="FFFFFF"/>
      <w:lang w:val="vi-VN" w:eastAsia="vi-VN"/>
    </w:rPr>
  </w:style>
  <w:style w:type="paragraph" w:customStyle="1" w:styleId="Bodytext100">
    <w:name w:val="Body text (10)"/>
    <w:basedOn w:val="Normal"/>
    <w:link w:val="Bodytext10"/>
    <w:rsid w:val="001F06AC"/>
    <w:pPr>
      <w:widowControl w:val="0"/>
      <w:shd w:val="clear" w:color="auto" w:fill="FFFFFF"/>
      <w:spacing w:after="0" w:line="240" w:lineRule="atLeast"/>
    </w:pPr>
    <w:rPr>
      <w:rFonts w:ascii="Segoe UI" w:hAnsi="Segoe UI" w:cs="Segoe UI"/>
      <w:b/>
      <w:bCs/>
      <w:w w:val="66"/>
      <w:sz w:val="12"/>
      <w:szCs w:val="12"/>
      <w:lang w:val="vi-VN" w:eastAsia="vi-VN"/>
    </w:rPr>
  </w:style>
  <w:style w:type="character" w:customStyle="1" w:styleId="Bodytext10SmallCaps">
    <w:name w:val="Body text (10) + Small Caps"/>
    <w:rsid w:val="001F06AC"/>
    <w:rPr>
      <w:rFonts w:ascii="Segoe UI" w:hAnsi="Segoe UI" w:cs="Segoe UI"/>
      <w:b/>
      <w:bCs/>
      <w:smallCaps/>
      <w:w w:val="66"/>
      <w:sz w:val="12"/>
      <w:szCs w:val="12"/>
      <w:u w:val="none"/>
      <w:lang w:val="vi-VN" w:eastAsia="vi-VN"/>
    </w:rPr>
  </w:style>
  <w:style w:type="character" w:customStyle="1" w:styleId="Bodytext6">
    <w:name w:val="Body text (6)_"/>
    <w:link w:val="Bodytext60"/>
    <w:rsid w:val="001F06AC"/>
    <w:rPr>
      <w:i/>
      <w:iCs/>
      <w:sz w:val="19"/>
      <w:szCs w:val="19"/>
      <w:shd w:val="clear" w:color="auto" w:fill="FFFFFF"/>
      <w:lang w:val="vi-VN" w:eastAsia="vi-VN"/>
    </w:rPr>
  </w:style>
  <w:style w:type="paragraph" w:customStyle="1" w:styleId="Bodytext60">
    <w:name w:val="Body text (6)"/>
    <w:basedOn w:val="Normal"/>
    <w:link w:val="Bodytext6"/>
    <w:rsid w:val="001F06AC"/>
    <w:pPr>
      <w:widowControl w:val="0"/>
      <w:shd w:val="clear" w:color="auto" w:fill="FFFFFF"/>
      <w:spacing w:after="0" w:line="240" w:lineRule="atLeast"/>
    </w:pPr>
    <w:rPr>
      <w:i/>
      <w:iCs/>
      <w:sz w:val="19"/>
      <w:szCs w:val="19"/>
      <w:lang w:val="vi-VN" w:eastAsia="vi-VN"/>
    </w:rPr>
  </w:style>
  <w:style w:type="character" w:customStyle="1" w:styleId="Bodytext30">
    <w:name w:val="Body text (3)"/>
    <w:rsid w:val="001F06AC"/>
    <w:rPr>
      <w:rFonts w:ascii="Segoe UI" w:hAnsi="Segoe UI" w:cs="Segoe UI"/>
      <w:sz w:val="12"/>
      <w:szCs w:val="12"/>
      <w:u w:val="single"/>
      <w:lang w:val="vi-VN" w:eastAsia="vi-VN"/>
    </w:rPr>
  </w:style>
  <w:style w:type="character" w:customStyle="1" w:styleId="Heading60">
    <w:name w:val="Heading #6_"/>
    <w:link w:val="Heading61"/>
    <w:rsid w:val="001F06AC"/>
    <w:rPr>
      <w:b/>
      <w:bCs/>
      <w:sz w:val="19"/>
      <w:szCs w:val="19"/>
      <w:shd w:val="clear" w:color="auto" w:fill="FFFFFF"/>
      <w:lang w:val="vi-VN" w:eastAsia="vi-VN"/>
    </w:rPr>
  </w:style>
  <w:style w:type="paragraph" w:customStyle="1" w:styleId="Heading61">
    <w:name w:val="Heading #6"/>
    <w:basedOn w:val="Normal"/>
    <w:link w:val="Heading60"/>
    <w:rsid w:val="001F06AC"/>
    <w:pPr>
      <w:widowControl w:val="0"/>
      <w:shd w:val="clear" w:color="auto" w:fill="FFFFFF"/>
      <w:spacing w:after="0" w:line="240" w:lineRule="atLeast"/>
      <w:jc w:val="both"/>
      <w:outlineLvl w:val="5"/>
    </w:pPr>
    <w:rPr>
      <w:b/>
      <w:bCs/>
      <w:sz w:val="19"/>
      <w:szCs w:val="19"/>
      <w:lang w:val="vi-VN" w:eastAsia="vi-VN"/>
    </w:rPr>
  </w:style>
  <w:style w:type="character" w:customStyle="1" w:styleId="Bodytext7">
    <w:name w:val="Body text (7)_"/>
    <w:link w:val="Bodytext71"/>
    <w:rsid w:val="001F06AC"/>
    <w:rPr>
      <w:sz w:val="19"/>
      <w:szCs w:val="19"/>
      <w:shd w:val="clear" w:color="auto" w:fill="FFFFFF"/>
      <w:lang w:val="vi-VN" w:eastAsia="vi-VN"/>
    </w:rPr>
  </w:style>
  <w:style w:type="paragraph" w:customStyle="1" w:styleId="Bodytext71">
    <w:name w:val="Body text (7)1"/>
    <w:basedOn w:val="Normal"/>
    <w:link w:val="Bodytext7"/>
    <w:rsid w:val="001F06AC"/>
    <w:pPr>
      <w:widowControl w:val="0"/>
      <w:shd w:val="clear" w:color="auto" w:fill="FFFFFF"/>
      <w:spacing w:after="0" w:line="240" w:lineRule="atLeast"/>
      <w:jc w:val="both"/>
    </w:pPr>
    <w:rPr>
      <w:sz w:val="19"/>
      <w:szCs w:val="19"/>
      <w:lang w:val="vi-VN" w:eastAsia="vi-VN"/>
    </w:rPr>
  </w:style>
  <w:style w:type="character" w:customStyle="1" w:styleId="Bodytext7SegoeUI">
    <w:name w:val="Body text (7) + Segoe UI"/>
    <w:aliases w:val="6 pt,Bold,Scale 66%"/>
    <w:rsid w:val="001F06AC"/>
    <w:rPr>
      <w:rFonts w:ascii="Segoe UI" w:hAnsi="Segoe UI" w:cs="Segoe UI"/>
      <w:b/>
      <w:bCs/>
      <w:w w:val="66"/>
      <w:sz w:val="12"/>
      <w:szCs w:val="12"/>
      <w:u w:val="single"/>
      <w:lang w:val="vi-VN" w:eastAsia="vi-VN"/>
    </w:rPr>
  </w:style>
  <w:style w:type="character" w:customStyle="1" w:styleId="Bodytext70">
    <w:name w:val="Body text (7)"/>
    <w:rsid w:val="001F06AC"/>
    <w:rPr>
      <w:rFonts w:ascii="Times New Roman" w:hAnsi="Times New Roman" w:cs="Times New Roman"/>
      <w:sz w:val="19"/>
      <w:szCs w:val="19"/>
      <w:u w:val="single"/>
      <w:lang w:val="vi-VN" w:eastAsia="vi-VN"/>
    </w:rPr>
  </w:style>
  <w:style w:type="character" w:customStyle="1" w:styleId="Bodytext8">
    <w:name w:val="Body text (8)_"/>
    <w:link w:val="Bodytext80"/>
    <w:rsid w:val="001F06AC"/>
    <w:rPr>
      <w:b/>
      <w:bCs/>
      <w:sz w:val="19"/>
      <w:szCs w:val="19"/>
      <w:shd w:val="clear" w:color="auto" w:fill="FFFFFF"/>
      <w:lang w:val="vi-VN" w:eastAsia="vi-VN"/>
    </w:rPr>
  </w:style>
  <w:style w:type="paragraph" w:customStyle="1" w:styleId="Bodytext80">
    <w:name w:val="Body text (8)"/>
    <w:basedOn w:val="Normal"/>
    <w:link w:val="Bodytext8"/>
    <w:rsid w:val="001F06AC"/>
    <w:pPr>
      <w:widowControl w:val="0"/>
      <w:shd w:val="clear" w:color="auto" w:fill="FFFFFF"/>
      <w:spacing w:after="360" w:line="240" w:lineRule="atLeast"/>
      <w:jc w:val="right"/>
    </w:pPr>
    <w:rPr>
      <w:b/>
      <w:bCs/>
      <w:sz w:val="19"/>
      <w:szCs w:val="19"/>
      <w:lang w:val="vi-VN" w:eastAsia="vi-VN"/>
    </w:rPr>
  </w:style>
  <w:style w:type="character" w:customStyle="1" w:styleId="Bodytext20">
    <w:name w:val="Body text (2)_"/>
    <w:link w:val="Bodytext21"/>
    <w:rsid w:val="001F06AC"/>
    <w:rPr>
      <w:sz w:val="19"/>
      <w:szCs w:val="19"/>
      <w:shd w:val="clear" w:color="auto" w:fill="FFFFFF"/>
    </w:rPr>
  </w:style>
  <w:style w:type="paragraph" w:customStyle="1" w:styleId="Bodytext21">
    <w:name w:val="Body text (2)1"/>
    <w:basedOn w:val="Normal"/>
    <w:link w:val="Bodytext20"/>
    <w:rsid w:val="001F06AC"/>
    <w:pPr>
      <w:widowControl w:val="0"/>
      <w:shd w:val="clear" w:color="auto" w:fill="FFFFFF"/>
      <w:spacing w:before="120" w:after="120" w:line="217" w:lineRule="exact"/>
      <w:jc w:val="both"/>
    </w:pPr>
    <w:rPr>
      <w:sz w:val="19"/>
      <w:szCs w:val="19"/>
    </w:rPr>
  </w:style>
  <w:style w:type="character" w:customStyle="1" w:styleId="Headerorfooter">
    <w:name w:val="Header or footer_"/>
    <w:link w:val="Headerorfooter0"/>
    <w:rsid w:val="001F06AC"/>
    <w:rPr>
      <w:sz w:val="18"/>
      <w:szCs w:val="18"/>
      <w:shd w:val="clear" w:color="auto" w:fill="FFFFFF"/>
    </w:rPr>
  </w:style>
  <w:style w:type="paragraph" w:customStyle="1" w:styleId="Headerorfooter0">
    <w:name w:val="Header or footer"/>
    <w:basedOn w:val="Normal"/>
    <w:link w:val="Headerorfooter"/>
    <w:rsid w:val="001F06AC"/>
    <w:pPr>
      <w:widowControl w:val="0"/>
      <w:shd w:val="clear" w:color="auto" w:fill="FFFFFF"/>
      <w:spacing w:after="0" w:line="240" w:lineRule="atLeast"/>
    </w:pPr>
    <w:rPr>
      <w:sz w:val="18"/>
      <w:szCs w:val="18"/>
    </w:rPr>
  </w:style>
  <w:style w:type="character" w:customStyle="1" w:styleId="Headerorfooter2">
    <w:name w:val="Header or footer (2)_"/>
    <w:link w:val="Headerorfooter20"/>
    <w:rsid w:val="001F06AC"/>
    <w:rPr>
      <w:rFonts w:ascii="Tahoma" w:hAnsi="Tahoma" w:cs="Tahoma"/>
      <w:spacing w:val="-10"/>
      <w:sz w:val="8"/>
      <w:szCs w:val="8"/>
      <w:shd w:val="clear" w:color="auto" w:fill="FFFFFF"/>
    </w:rPr>
  </w:style>
  <w:style w:type="paragraph" w:customStyle="1" w:styleId="Headerorfooter20">
    <w:name w:val="Header or footer (2)"/>
    <w:basedOn w:val="Normal"/>
    <w:link w:val="Headerorfooter2"/>
    <w:rsid w:val="001F06AC"/>
    <w:pPr>
      <w:widowControl w:val="0"/>
      <w:shd w:val="clear" w:color="auto" w:fill="FFFFFF"/>
      <w:spacing w:after="0" w:line="240" w:lineRule="atLeast"/>
    </w:pPr>
    <w:rPr>
      <w:rFonts w:ascii="Tahoma" w:hAnsi="Tahoma" w:cs="Tahoma"/>
      <w:spacing w:val="-10"/>
      <w:sz w:val="8"/>
      <w:szCs w:val="8"/>
    </w:rPr>
  </w:style>
  <w:style w:type="character" w:customStyle="1" w:styleId="Headerorfooter3">
    <w:name w:val="Header or footer (3)_"/>
    <w:link w:val="Headerorfooter30"/>
    <w:rsid w:val="001F06AC"/>
    <w:rPr>
      <w:sz w:val="18"/>
      <w:szCs w:val="18"/>
      <w:shd w:val="clear" w:color="auto" w:fill="FFFFFF"/>
    </w:rPr>
  </w:style>
  <w:style w:type="paragraph" w:customStyle="1" w:styleId="Headerorfooter30">
    <w:name w:val="Header or footer (3)"/>
    <w:basedOn w:val="Normal"/>
    <w:link w:val="Headerorfooter3"/>
    <w:rsid w:val="001F06AC"/>
    <w:pPr>
      <w:widowControl w:val="0"/>
      <w:shd w:val="clear" w:color="auto" w:fill="FFFFFF"/>
      <w:spacing w:after="0" w:line="240" w:lineRule="atLeast"/>
    </w:pPr>
    <w:rPr>
      <w:sz w:val="18"/>
      <w:szCs w:val="18"/>
    </w:rPr>
  </w:style>
  <w:style w:type="character" w:customStyle="1" w:styleId="Bodytext11">
    <w:name w:val="Body text (11)_"/>
    <w:link w:val="Bodytext110"/>
    <w:rsid w:val="001F06AC"/>
    <w:rPr>
      <w:b/>
      <w:bCs/>
      <w:sz w:val="18"/>
      <w:szCs w:val="18"/>
      <w:shd w:val="clear" w:color="auto" w:fill="FFFFFF"/>
      <w:lang w:val="vi-VN" w:eastAsia="vi-VN"/>
    </w:rPr>
  </w:style>
  <w:style w:type="paragraph" w:customStyle="1" w:styleId="Bodytext110">
    <w:name w:val="Body text (11)"/>
    <w:basedOn w:val="Normal"/>
    <w:link w:val="Bodytext11"/>
    <w:rsid w:val="001F06AC"/>
    <w:pPr>
      <w:widowControl w:val="0"/>
      <w:shd w:val="clear" w:color="auto" w:fill="FFFFFF"/>
      <w:spacing w:after="120" w:line="205" w:lineRule="exact"/>
      <w:jc w:val="center"/>
    </w:pPr>
    <w:rPr>
      <w:b/>
      <w:bCs/>
      <w:sz w:val="18"/>
      <w:szCs w:val="18"/>
      <w:lang w:val="vi-VN" w:eastAsia="vi-VN"/>
    </w:rPr>
  </w:style>
  <w:style w:type="character" w:customStyle="1" w:styleId="Bodytext214pt">
    <w:name w:val="Body text (2) + 14 pt"/>
    <w:rsid w:val="001F06AC"/>
    <w:rPr>
      <w:rFonts w:ascii="Times New Roman" w:hAnsi="Times New Roman" w:cs="Times New Roman"/>
      <w:sz w:val="28"/>
      <w:szCs w:val="28"/>
      <w:u w:val="none"/>
      <w:lang w:val="vi-VN" w:eastAsia="vi-VN"/>
    </w:rPr>
  </w:style>
  <w:style w:type="character" w:customStyle="1" w:styleId="Heading72">
    <w:name w:val="Heading #7 (2)_"/>
    <w:link w:val="Heading720"/>
    <w:rsid w:val="001F06AC"/>
    <w:rPr>
      <w:b/>
      <w:bCs/>
      <w:sz w:val="18"/>
      <w:szCs w:val="18"/>
      <w:shd w:val="clear" w:color="auto" w:fill="FFFFFF"/>
      <w:lang w:val="vi-VN" w:eastAsia="vi-VN"/>
    </w:rPr>
  </w:style>
  <w:style w:type="paragraph" w:customStyle="1" w:styleId="Heading720">
    <w:name w:val="Heading #7 (2)"/>
    <w:basedOn w:val="Normal"/>
    <w:link w:val="Heading72"/>
    <w:rsid w:val="001F06AC"/>
    <w:pPr>
      <w:widowControl w:val="0"/>
      <w:shd w:val="clear" w:color="auto" w:fill="FFFFFF"/>
      <w:spacing w:after="240" w:line="240" w:lineRule="atLeast"/>
      <w:jc w:val="center"/>
      <w:outlineLvl w:val="6"/>
    </w:pPr>
    <w:rPr>
      <w:b/>
      <w:bCs/>
      <w:sz w:val="18"/>
      <w:szCs w:val="18"/>
      <w:lang w:val="vi-VN" w:eastAsia="vi-VN"/>
    </w:rPr>
  </w:style>
  <w:style w:type="character" w:customStyle="1" w:styleId="Bodytext8Tahoma">
    <w:name w:val="Body text (8) + Tahoma"/>
    <w:aliases w:val="10 pt"/>
    <w:rsid w:val="001F06AC"/>
    <w:rPr>
      <w:rFonts w:ascii="Tahoma" w:hAnsi="Tahoma" w:cs="Tahoma"/>
      <w:b/>
      <w:bCs/>
      <w:sz w:val="20"/>
      <w:szCs w:val="20"/>
      <w:u w:val="none"/>
      <w:lang w:val="vi-VN" w:eastAsia="vi-VN"/>
    </w:rPr>
  </w:style>
  <w:style w:type="character" w:customStyle="1" w:styleId="Bodytext8SmallCaps">
    <w:name w:val="Body text (8) + Small Caps"/>
    <w:rsid w:val="001F06AC"/>
    <w:rPr>
      <w:rFonts w:ascii="Times New Roman" w:hAnsi="Times New Roman" w:cs="Times New Roman"/>
      <w:b/>
      <w:bCs/>
      <w:smallCaps/>
      <w:sz w:val="19"/>
      <w:szCs w:val="19"/>
      <w:u w:val="none"/>
      <w:lang w:val="vi-VN" w:eastAsia="vi-VN"/>
    </w:rPr>
  </w:style>
  <w:style w:type="character" w:customStyle="1" w:styleId="Bodytext2Bold">
    <w:name w:val="Body text (2) + Bold"/>
    <w:rsid w:val="001F06AC"/>
    <w:rPr>
      <w:rFonts w:ascii="Times New Roman" w:hAnsi="Times New Roman" w:cs="Times New Roman"/>
      <w:b/>
      <w:bCs/>
      <w:sz w:val="19"/>
      <w:szCs w:val="19"/>
      <w:u w:val="none"/>
      <w:lang w:val="vi-VN" w:eastAsia="vi-VN"/>
    </w:rPr>
  </w:style>
  <w:style w:type="character" w:customStyle="1" w:styleId="Bodytext22">
    <w:name w:val="Body text (2)"/>
    <w:rsid w:val="001F06AC"/>
    <w:rPr>
      <w:rFonts w:ascii="Times New Roman" w:hAnsi="Times New Roman" w:cs="Times New Roman"/>
      <w:sz w:val="19"/>
      <w:szCs w:val="19"/>
      <w:u w:val="none"/>
      <w:lang w:val="vi-VN" w:eastAsia="vi-VN"/>
    </w:rPr>
  </w:style>
  <w:style w:type="character" w:customStyle="1" w:styleId="Bodytext12">
    <w:name w:val="Body text (12)_"/>
    <w:link w:val="Bodytext120"/>
    <w:rsid w:val="001F06AC"/>
    <w:rPr>
      <w:b/>
      <w:bCs/>
      <w:i/>
      <w:iCs/>
      <w:sz w:val="15"/>
      <w:szCs w:val="15"/>
      <w:shd w:val="clear" w:color="auto" w:fill="FFFFFF"/>
      <w:lang w:val="vi-VN" w:eastAsia="vi-VN"/>
    </w:rPr>
  </w:style>
  <w:style w:type="paragraph" w:customStyle="1" w:styleId="Bodytext120">
    <w:name w:val="Body text (12)"/>
    <w:basedOn w:val="Normal"/>
    <w:link w:val="Bodytext12"/>
    <w:rsid w:val="001F06AC"/>
    <w:pPr>
      <w:widowControl w:val="0"/>
      <w:shd w:val="clear" w:color="auto" w:fill="FFFFFF"/>
      <w:spacing w:after="0" w:line="172" w:lineRule="exact"/>
      <w:jc w:val="both"/>
    </w:pPr>
    <w:rPr>
      <w:b/>
      <w:bCs/>
      <w:i/>
      <w:iCs/>
      <w:sz w:val="15"/>
      <w:szCs w:val="15"/>
      <w:lang w:val="vi-VN" w:eastAsia="vi-VN"/>
    </w:rPr>
  </w:style>
  <w:style w:type="character" w:customStyle="1" w:styleId="Bodytext13">
    <w:name w:val="Body text (13)_"/>
    <w:link w:val="Bodytext130"/>
    <w:rsid w:val="001F06AC"/>
    <w:rPr>
      <w:rFonts w:ascii="Constantia" w:hAnsi="Constantia" w:cs="Constantia"/>
      <w:sz w:val="15"/>
      <w:szCs w:val="15"/>
      <w:shd w:val="clear" w:color="auto" w:fill="FFFFFF"/>
      <w:lang w:val="vi-VN" w:eastAsia="vi-VN"/>
    </w:rPr>
  </w:style>
  <w:style w:type="paragraph" w:customStyle="1" w:styleId="Bodytext130">
    <w:name w:val="Body text (13)"/>
    <w:basedOn w:val="Normal"/>
    <w:link w:val="Bodytext13"/>
    <w:rsid w:val="001F06AC"/>
    <w:pPr>
      <w:widowControl w:val="0"/>
      <w:shd w:val="clear" w:color="auto" w:fill="FFFFFF"/>
      <w:spacing w:after="0" w:line="172" w:lineRule="exact"/>
      <w:jc w:val="both"/>
    </w:pPr>
    <w:rPr>
      <w:rFonts w:ascii="Constantia" w:hAnsi="Constantia" w:cs="Constantia"/>
      <w:sz w:val="15"/>
      <w:szCs w:val="15"/>
      <w:lang w:val="vi-VN" w:eastAsia="vi-VN"/>
    </w:rPr>
  </w:style>
  <w:style w:type="character" w:customStyle="1" w:styleId="Bodytext13Tahoma">
    <w:name w:val="Body text (13) + Tahoma"/>
    <w:aliases w:val="6.5 pt"/>
    <w:rsid w:val="001F06AC"/>
    <w:rPr>
      <w:rFonts w:ascii="Tahoma" w:hAnsi="Tahoma" w:cs="Tahoma"/>
      <w:sz w:val="13"/>
      <w:szCs w:val="13"/>
      <w:u w:val="none"/>
      <w:lang w:val="vi-VN" w:eastAsia="vi-VN"/>
    </w:rPr>
  </w:style>
  <w:style w:type="character" w:customStyle="1" w:styleId="Bodytext285pt">
    <w:name w:val="Body text (2) + 8.5 pt"/>
    <w:aliases w:val="Bold16"/>
    <w:rsid w:val="001F06AC"/>
    <w:rPr>
      <w:rFonts w:ascii="Times New Roman" w:hAnsi="Times New Roman" w:cs="Times New Roman"/>
      <w:b/>
      <w:bCs/>
      <w:sz w:val="17"/>
      <w:szCs w:val="17"/>
      <w:u w:val="none"/>
      <w:lang w:val="vi-VN" w:eastAsia="vi-VN"/>
    </w:rPr>
  </w:style>
  <w:style w:type="character" w:customStyle="1" w:styleId="Bodytext26pt">
    <w:name w:val="Body text (2) + 6 pt"/>
    <w:rsid w:val="001F06AC"/>
    <w:rPr>
      <w:rFonts w:ascii="Times New Roman" w:hAnsi="Times New Roman" w:cs="Times New Roman"/>
      <w:sz w:val="12"/>
      <w:szCs w:val="12"/>
      <w:u w:val="none"/>
    </w:rPr>
  </w:style>
  <w:style w:type="character" w:customStyle="1" w:styleId="Bodytext285pt6">
    <w:name w:val="Body text (2) + 8.5 pt6"/>
    <w:aliases w:val="Bold15"/>
    <w:rsid w:val="001F06AC"/>
    <w:rPr>
      <w:rFonts w:ascii="Times New Roman" w:hAnsi="Times New Roman" w:cs="Times New Roman"/>
      <w:b/>
      <w:bCs/>
      <w:sz w:val="17"/>
      <w:szCs w:val="17"/>
      <w:u w:val="none"/>
    </w:rPr>
  </w:style>
  <w:style w:type="character" w:customStyle="1" w:styleId="Bodytext285pt5">
    <w:name w:val="Body text (2) + 8.5 pt5"/>
    <w:aliases w:val="Bold14,Small Caps"/>
    <w:rsid w:val="001F06AC"/>
    <w:rPr>
      <w:rFonts w:ascii="Times New Roman" w:hAnsi="Times New Roman" w:cs="Times New Roman"/>
      <w:b/>
      <w:bCs/>
      <w:smallCaps/>
      <w:sz w:val="17"/>
      <w:szCs w:val="17"/>
      <w:u w:val="none"/>
    </w:rPr>
  </w:style>
  <w:style w:type="character" w:customStyle="1" w:styleId="Bodytext2Constantia">
    <w:name w:val="Body text (2) + Constantia"/>
    <w:aliases w:val="6.5 pt9,Small Caps11"/>
    <w:rsid w:val="001F06AC"/>
    <w:rPr>
      <w:rFonts w:ascii="Constantia" w:hAnsi="Constantia" w:cs="Constantia"/>
      <w:smallCaps/>
      <w:sz w:val="13"/>
      <w:szCs w:val="13"/>
      <w:u w:val="none"/>
    </w:rPr>
  </w:style>
  <w:style w:type="character" w:customStyle="1" w:styleId="Bodytext2BookmanOldStyle">
    <w:name w:val="Body text (2) + Bookman Old Style"/>
    <w:aliases w:val="8 pt,Bold13"/>
    <w:rsid w:val="001F06AC"/>
    <w:rPr>
      <w:rFonts w:ascii="Bookman Old Style" w:hAnsi="Bookman Old Style" w:cs="Bookman Old Style"/>
      <w:b/>
      <w:bCs/>
      <w:w w:val="100"/>
      <w:sz w:val="16"/>
      <w:szCs w:val="16"/>
      <w:u w:val="none"/>
      <w:lang w:val="vi-VN" w:eastAsia="vi-VN"/>
    </w:rPr>
  </w:style>
  <w:style w:type="character" w:customStyle="1" w:styleId="Bodytext2Constantia25">
    <w:name w:val="Body text (2) + Constantia25"/>
    <w:aliases w:val="7 pt"/>
    <w:rsid w:val="001F06AC"/>
    <w:rPr>
      <w:rFonts w:ascii="Constantia" w:hAnsi="Constantia" w:cs="Constantia"/>
      <w:sz w:val="14"/>
      <w:szCs w:val="14"/>
      <w:u w:val="none"/>
    </w:rPr>
  </w:style>
  <w:style w:type="character" w:customStyle="1" w:styleId="Bodytext255pt">
    <w:name w:val="Body text (2) + 5.5 pt"/>
    <w:rsid w:val="001F06AC"/>
    <w:rPr>
      <w:rFonts w:ascii="Times New Roman" w:hAnsi="Times New Roman" w:cs="Times New Roman"/>
      <w:sz w:val="11"/>
      <w:szCs w:val="11"/>
      <w:u w:val="none"/>
    </w:rPr>
  </w:style>
  <w:style w:type="character" w:customStyle="1" w:styleId="Bodytext275pt">
    <w:name w:val="Body text (2) + 7.5 pt"/>
    <w:aliases w:val="Bold12,Italic"/>
    <w:rsid w:val="001F06AC"/>
    <w:rPr>
      <w:rFonts w:ascii="Times New Roman" w:hAnsi="Times New Roman" w:cs="Times New Roman"/>
      <w:b/>
      <w:bCs/>
      <w:i/>
      <w:iCs/>
      <w:sz w:val="15"/>
      <w:szCs w:val="15"/>
      <w:u w:val="none"/>
    </w:rPr>
  </w:style>
  <w:style w:type="character" w:customStyle="1" w:styleId="Bodytext2Constantia24">
    <w:name w:val="Body text (2) + Constantia24"/>
    <w:aliases w:val="10 pt7,Italic13"/>
    <w:rsid w:val="001F06AC"/>
    <w:rPr>
      <w:rFonts w:ascii="Constantia" w:hAnsi="Constantia" w:cs="Constantia"/>
      <w:i/>
      <w:iCs/>
      <w:sz w:val="20"/>
      <w:szCs w:val="20"/>
      <w:u w:val="none"/>
      <w:lang w:val="vi-VN" w:eastAsia="vi-VN"/>
    </w:rPr>
  </w:style>
  <w:style w:type="character" w:customStyle="1" w:styleId="Bodytext2Constantia23">
    <w:name w:val="Body text (2) + Constantia23"/>
    <w:aliases w:val="7.5 pt"/>
    <w:rsid w:val="001F06AC"/>
    <w:rPr>
      <w:rFonts w:ascii="Constantia" w:hAnsi="Constantia" w:cs="Constantia"/>
      <w:sz w:val="15"/>
      <w:szCs w:val="15"/>
      <w:u w:val="none"/>
    </w:rPr>
  </w:style>
  <w:style w:type="character" w:customStyle="1" w:styleId="Bodytext2Tahoma">
    <w:name w:val="Body text (2) + Tahoma"/>
    <w:aliases w:val="4 pt"/>
    <w:rsid w:val="001F06AC"/>
    <w:rPr>
      <w:rFonts w:ascii="Tahoma" w:hAnsi="Tahoma" w:cs="Tahoma"/>
      <w:sz w:val="8"/>
      <w:szCs w:val="8"/>
      <w:u w:val="none"/>
    </w:rPr>
  </w:style>
  <w:style w:type="character" w:customStyle="1" w:styleId="Bodytext2Tahoma15">
    <w:name w:val="Body text (2) + Tahoma15"/>
    <w:aliases w:val="10 pt6"/>
    <w:rsid w:val="001F06AC"/>
    <w:rPr>
      <w:rFonts w:ascii="Tahoma" w:hAnsi="Tahoma" w:cs="Tahoma"/>
      <w:spacing w:val="0"/>
      <w:sz w:val="20"/>
      <w:szCs w:val="20"/>
      <w:u w:val="none"/>
    </w:rPr>
  </w:style>
  <w:style w:type="character" w:customStyle="1" w:styleId="Bodytext212pt">
    <w:name w:val="Body text (2) + 12 pt"/>
    <w:rsid w:val="001F06AC"/>
    <w:rPr>
      <w:rFonts w:ascii="Times New Roman" w:hAnsi="Times New Roman" w:cs="Times New Roman"/>
      <w:sz w:val="24"/>
      <w:szCs w:val="24"/>
      <w:u w:val="none"/>
    </w:rPr>
  </w:style>
  <w:style w:type="character" w:customStyle="1" w:styleId="Bodytext2Constantia22">
    <w:name w:val="Body text (2) + Constantia22"/>
    <w:aliases w:val="8 pt5"/>
    <w:rsid w:val="001F06AC"/>
    <w:rPr>
      <w:rFonts w:ascii="Constantia" w:hAnsi="Constantia" w:cs="Constantia"/>
      <w:sz w:val="16"/>
      <w:szCs w:val="16"/>
      <w:u w:val="none"/>
    </w:rPr>
  </w:style>
  <w:style w:type="character" w:customStyle="1" w:styleId="Bodytext2Constantia21">
    <w:name w:val="Body text (2) + Constantia21"/>
    <w:aliases w:val="6.5 pt8"/>
    <w:rsid w:val="001F06AC"/>
    <w:rPr>
      <w:rFonts w:ascii="Constantia" w:hAnsi="Constantia" w:cs="Constantia"/>
      <w:sz w:val="13"/>
      <w:szCs w:val="13"/>
      <w:u w:val="none"/>
    </w:rPr>
  </w:style>
  <w:style w:type="character" w:customStyle="1" w:styleId="Bodytext285pt4">
    <w:name w:val="Body text (2) + 8.5 pt4"/>
    <w:rsid w:val="001F06AC"/>
    <w:rPr>
      <w:rFonts w:ascii="Times New Roman" w:hAnsi="Times New Roman" w:cs="Times New Roman"/>
      <w:sz w:val="17"/>
      <w:szCs w:val="17"/>
      <w:u w:val="none"/>
    </w:rPr>
  </w:style>
  <w:style w:type="character" w:customStyle="1" w:styleId="Bodytext212pt2">
    <w:name w:val="Body text (2) + 12 pt2"/>
    <w:aliases w:val="Small Caps10,Scale 50%"/>
    <w:rsid w:val="001F06AC"/>
    <w:rPr>
      <w:rFonts w:ascii="Times New Roman" w:hAnsi="Times New Roman" w:cs="Times New Roman"/>
      <w:smallCaps/>
      <w:w w:val="50"/>
      <w:sz w:val="24"/>
      <w:szCs w:val="24"/>
      <w:u w:val="none"/>
    </w:rPr>
  </w:style>
  <w:style w:type="character" w:customStyle="1" w:styleId="Bodytext212pt1">
    <w:name w:val="Body text (2) + 12 pt1"/>
    <w:aliases w:val="Scale 50%1"/>
    <w:rsid w:val="001F06AC"/>
    <w:rPr>
      <w:rFonts w:ascii="Times New Roman" w:hAnsi="Times New Roman" w:cs="Times New Roman"/>
      <w:w w:val="50"/>
      <w:sz w:val="24"/>
      <w:szCs w:val="24"/>
      <w:u w:val="none"/>
    </w:rPr>
  </w:style>
  <w:style w:type="character" w:customStyle="1" w:styleId="Bodytext2Constantia20">
    <w:name w:val="Body text (2) + Constantia20"/>
    <w:aliases w:val="7 pt6"/>
    <w:rsid w:val="001F06AC"/>
    <w:rPr>
      <w:rFonts w:ascii="Constantia" w:hAnsi="Constantia" w:cs="Constantia"/>
      <w:sz w:val="14"/>
      <w:szCs w:val="14"/>
      <w:u w:val="none"/>
    </w:rPr>
  </w:style>
  <w:style w:type="character" w:customStyle="1" w:styleId="Bodytext285pt3">
    <w:name w:val="Body text (2) + 8.5 pt3"/>
    <w:rsid w:val="001F06AC"/>
    <w:rPr>
      <w:rFonts w:ascii="Times New Roman" w:hAnsi="Times New Roman" w:cs="Times New Roman"/>
      <w:sz w:val="17"/>
      <w:szCs w:val="17"/>
      <w:u w:val="none"/>
      <w:lang w:val="vi-VN" w:eastAsia="vi-VN"/>
    </w:rPr>
  </w:style>
  <w:style w:type="character" w:customStyle="1" w:styleId="Bodytext2Constantia19">
    <w:name w:val="Body text (2) + Constantia19"/>
    <w:aliases w:val="7 pt5,Small Caps9"/>
    <w:rsid w:val="001F06AC"/>
    <w:rPr>
      <w:rFonts w:ascii="Constantia" w:hAnsi="Constantia" w:cs="Constantia"/>
      <w:smallCaps/>
      <w:sz w:val="14"/>
      <w:szCs w:val="14"/>
      <w:u w:val="none"/>
    </w:rPr>
  </w:style>
  <w:style w:type="character" w:customStyle="1" w:styleId="Bodytext285pt2">
    <w:name w:val="Body text (2) + 8.5 pt2"/>
    <w:aliases w:val="Bold11,Small Caps8"/>
    <w:rsid w:val="001F06AC"/>
    <w:rPr>
      <w:rFonts w:ascii="Times New Roman" w:hAnsi="Times New Roman" w:cs="Times New Roman"/>
      <w:b/>
      <w:bCs/>
      <w:smallCaps/>
      <w:sz w:val="17"/>
      <w:szCs w:val="17"/>
      <w:u w:val="none"/>
      <w:lang w:val="vi-VN" w:eastAsia="vi-VN"/>
    </w:rPr>
  </w:style>
  <w:style w:type="character" w:customStyle="1" w:styleId="Bodytext24pt">
    <w:name w:val="Body text (2) + 4 pt"/>
    <w:rsid w:val="001F06AC"/>
    <w:rPr>
      <w:rFonts w:ascii="Times New Roman" w:hAnsi="Times New Roman" w:cs="Times New Roman"/>
      <w:sz w:val="8"/>
      <w:szCs w:val="8"/>
      <w:u w:val="none"/>
    </w:rPr>
  </w:style>
  <w:style w:type="character" w:customStyle="1" w:styleId="Bodytext2Tahoma14">
    <w:name w:val="Body text (2) + Tahoma14"/>
    <w:aliases w:val="7 pt4"/>
    <w:rsid w:val="001F06AC"/>
    <w:rPr>
      <w:rFonts w:ascii="Tahoma" w:hAnsi="Tahoma" w:cs="Tahoma"/>
      <w:sz w:val="14"/>
      <w:szCs w:val="14"/>
      <w:u w:val="none"/>
      <w:lang w:val="vi-VN" w:eastAsia="vi-VN"/>
    </w:rPr>
  </w:style>
  <w:style w:type="character" w:customStyle="1" w:styleId="Bodytext8NotBold">
    <w:name w:val="Body text (8) + Not Bold"/>
    <w:basedOn w:val="Bodytext8"/>
    <w:rsid w:val="001F06AC"/>
    <w:rPr>
      <w:b/>
      <w:bCs/>
      <w:sz w:val="19"/>
      <w:szCs w:val="19"/>
      <w:shd w:val="clear" w:color="auto" w:fill="FFFFFF"/>
      <w:lang w:val="vi-VN" w:eastAsia="vi-VN"/>
    </w:rPr>
  </w:style>
  <w:style w:type="character" w:customStyle="1" w:styleId="Bodytext2Tahoma13">
    <w:name w:val="Body text (2) + Tahoma13"/>
    <w:aliases w:val="4 pt5"/>
    <w:rsid w:val="001F06AC"/>
    <w:rPr>
      <w:rFonts w:ascii="Tahoma" w:hAnsi="Tahoma" w:cs="Tahoma"/>
      <w:sz w:val="8"/>
      <w:szCs w:val="8"/>
      <w:u w:val="none"/>
    </w:rPr>
  </w:style>
  <w:style w:type="character" w:customStyle="1" w:styleId="Bodytext2BookmanOldStyle2">
    <w:name w:val="Body text (2) + Bookman Old Style2"/>
    <w:aliases w:val="4 pt4"/>
    <w:rsid w:val="001F06AC"/>
    <w:rPr>
      <w:rFonts w:ascii="Bookman Old Style" w:hAnsi="Bookman Old Style" w:cs="Bookman Old Style"/>
      <w:sz w:val="8"/>
      <w:szCs w:val="8"/>
      <w:u w:val="none"/>
    </w:rPr>
  </w:style>
  <w:style w:type="character" w:customStyle="1" w:styleId="Bodytext265pt">
    <w:name w:val="Body text (2) + 6.5 pt"/>
    <w:aliases w:val="Italic12"/>
    <w:rsid w:val="001F06AC"/>
    <w:rPr>
      <w:rFonts w:ascii="Times New Roman" w:hAnsi="Times New Roman" w:cs="Times New Roman"/>
      <w:i/>
      <w:iCs/>
      <w:sz w:val="13"/>
      <w:szCs w:val="13"/>
      <w:u w:val="none"/>
      <w:lang w:val="vi-VN" w:eastAsia="vi-VN"/>
    </w:rPr>
  </w:style>
  <w:style w:type="character" w:customStyle="1" w:styleId="Bodytext2Tahoma12">
    <w:name w:val="Body text (2) + Tahoma12"/>
    <w:aliases w:val="4 pt3"/>
    <w:rsid w:val="001F06AC"/>
    <w:rPr>
      <w:rFonts w:ascii="Tahoma" w:hAnsi="Tahoma" w:cs="Tahoma"/>
      <w:spacing w:val="0"/>
      <w:sz w:val="8"/>
      <w:szCs w:val="8"/>
      <w:u w:val="none"/>
    </w:rPr>
  </w:style>
  <w:style w:type="character" w:customStyle="1" w:styleId="Bodytext26pt2">
    <w:name w:val="Body text (2) + 6 pt2"/>
    <w:aliases w:val="Spacing 0 pt"/>
    <w:rsid w:val="001F06AC"/>
    <w:rPr>
      <w:rFonts w:ascii="Times New Roman" w:hAnsi="Times New Roman" w:cs="Times New Roman"/>
      <w:spacing w:val="-10"/>
      <w:sz w:val="12"/>
      <w:szCs w:val="12"/>
      <w:u w:val="none"/>
    </w:rPr>
  </w:style>
  <w:style w:type="character" w:customStyle="1" w:styleId="Bodytext2Constantia18">
    <w:name w:val="Body text (2) + Constantia18"/>
    <w:aliases w:val="6 pt2"/>
    <w:rsid w:val="001F06AC"/>
    <w:rPr>
      <w:rFonts w:ascii="Constantia" w:hAnsi="Constantia" w:cs="Constantia"/>
      <w:sz w:val="12"/>
      <w:szCs w:val="12"/>
      <w:u w:val="none"/>
    </w:rPr>
  </w:style>
  <w:style w:type="character" w:customStyle="1" w:styleId="Bodytext2Constantia17">
    <w:name w:val="Body text (2) + Constantia17"/>
    <w:aliases w:val="8 pt4,Small Caps7"/>
    <w:rsid w:val="001F06AC"/>
    <w:rPr>
      <w:rFonts w:ascii="Constantia" w:hAnsi="Constantia" w:cs="Constantia"/>
      <w:smallCaps/>
      <w:sz w:val="16"/>
      <w:szCs w:val="16"/>
      <w:u w:val="none"/>
    </w:rPr>
  </w:style>
  <w:style w:type="character" w:customStyle="1" w:styleId="Headerorfooter4">
    <w:name w:val="Header or footer (4)_"/>
    <w:link w:val="Headerorfooter40"/>
    <w:rsid w:val="001F06AC"/>
    <w:rPr>
      <w:rFonts w:ascii="Microsoft Sans Serif" w:hAnsi="Microsoft Sans Serif" w:cs="Microsoft Sans Serif"/>
      <w:sz w:val="16"/>
      <w:szCs w:val="16"/>
      <w:shd w:val="clear" w:color="auto" w:fill="FFFFFF"/>
    </w:rPr>
  </w:style>
  <w:style w:type="paragraph" w:customStyle="1" w:styleId="Headerorfooter40">
    <w:name w:val="Header or footer (4)"/>
    <w:basedOn w:val="Normal"/>
    <w:link w:val="Headerorfooter4"/>
    <w:rsid w:val="001F06AC"/>
    <w:pPr>
      <w:widowControl w:val="0"/>
      <w:shd w:val="clear" w:color="auto" w:fill="FFFFFF"/>
      <w:spacing w:after="0" w:line="240" w:lineRule="atLeast"/>
    </w:pPr>
    <w:rPr>
      <w:rFonts w:ascii="Microsoft Sans Serif" w:hAnsi="Microsoft Sans Serif" w:cs="Microsoft Sans Serif"/>
      <w:sz w:val="16"/>
      <w:szCs w:val="16"/>
    </w:rPr>
  </w:style>
  <w:style w:type="character" w:customStyle="1" w:styleId="Bodytext2Constantia16">
    <w:name w:val="Body text (2) + Constantia16"/>
    <w:aliases w:val="8 pt3"/>
    <w:rsid w:val="001F06AC"/>
    <w:rPr>
      <w:rFonts w:ascii="Constantia" w:hAnsi="Constantia" w:cs="Constantia"/>
      <w:sz w:val="16"/>
      <w:szCs w:val="16"/>
      <w:u w:val="none"/>
    </w:rPr>
  </w:style>
  <w:style w:type="character" w:customStyle="1" w:styleId="Bodytext2Tahoma11">
    <w:name w:val="Body text (2) + Tahoma11"/>
    <w:aliases w:val="5.5 pt"/>
    <w:rsid w:val="001F06AC"/>
    <w:rPr>
      <w:rFonts w:ascii="Tahoma" w:hAnsi="Tahoma" w:cs="Tahoma"/>
      <w:sz w:val="11"/>
      <w:szCs w:val="11"/>
      <w:u w:val="none"/>
    </w:rPr>
  </w:style>
  <w:style w:type="character" w:customStyle="1" w:styleId="Bodytext2Constantia15">
    <w:name w:val="Body text (2) + Constantia15"/>
    <w:aliases w:val="11 pt"/>
    <w:rsid w:val="001F06AC"/>
    <w:rPr>
      <w:rFonts w:ascii="Constantia" w:hAnsi="Constantia" w:cs="Constantia"/>
      <w:sz w:val="22"/>
      <w:szCs w:val="22"/>
      <w:u w:val="none"/>
    </w:rPr>
  </w:style>
  <w:style w:type="character" w:customStyle="1" w:styleId="Bodytext210pt">
    <w:name w:val="Body text (2) + 10 pt"/>
    <w:rsid w:val="001F06AC"/>
    <w:rPr>
      <w:rFonts w:ascii="Times New Roman" w:hAnsi="Times New Roman" w:cs="Times New Roman"/>
      <w:sz w:val="20"/>
      <w:szCs w:val="20"/>
      <w:u w:val="none"/>
    </w:rPr>
  </w:style>
  <w:style w:type="character" w:customStyle="1" w:styleId="Bodytext2BookAntiqua">
    <w:name w:val="Body text (2) + Book Antiqua"/>
    <w:aliases w:val="8 pt2"/>
    <w:rsid w:val="001F06AC"/>
    <w:rPr>
      <w:rFonts w:ascii="Book Antiqua" w:hAnsi="Book Antiqua" w:cs="Book Antiqua"/>
      <w:spacing w:val="0"/>
      <w:sz w:val="16"/>
      <w:szCs w:val="16"/>
      <w:u w:val="none"/>
    </w:rPr>
  </w:style>
  <w:style w:type="character" w:customStyle="1" w:styleId="Bodytext11SmallCaps">
    <w:name w:val="Body text (11) + Small Caps"/>
    <w:rsid w:val="001F06AC"/>
    <w:rPr>
      <w:rFonts w:ascii="Times New Roman" w:hAnsi="Times New Roman" w:cs="Times New Roman"/>
      <w:b/>
      <w:bCs/>
      <w:smallCaps/>
      <w:sz w:val="18"/>
      <w:szCs w:val="18"/>
      <w:u w:val="none"/>
      <w:lang w:val="vi-VN" w:eastAsia="vi-VN"/>
    </w:rPr>
  </w:style>
  <w:style w:type="character" w:customStyle="1" w:styleId="Bodytext6NotItalic">
    <w:name w:val="Body text (6) + Not Italic"/>
    <w:basedOn w:val="Bodytext6"/>
    <w:rsid w:val="001F06AC"/>
    <w:rPr>
      <w:i/>
      <w:iCs/>
      <w:sz w:val="19"/>
      <w:szCs w:val="19"/>
      <w:shd w:val="clear" w:color="auto" w:fill="FFFFFF"/>
      <w:lang w:val="vi-VN" w:eastAsia="vi-VN"/>
    </w:rPr>
  </w:style>
  <w:style w:type="character" w:customStyle="1" w:styleId="Bodytext610pt">
    <w:name w:val="Body text (6) + 10 pt"/>
    <w:aliases w:val="Not Italic"/>
    <w:rsid w:val="001F06AC"/>
    <w:rPr>
      <w:rFonts w:ascii="Times New Roman" w:hAnsi="Times New Roman" w:cs="Times New Roman"/>
      <w:i/>
      <w:iCs/>
      <w:sz w:val="20"/>
      <w:szCs w:val="20"/>
      <w:u w:val="none"/>
      <w:lang w:val="vi-VN" w:eastAsia="vi-VN"/>
    </w:rPr>
  </w:style>
  <w:style w:type="character" w:customStyle="1" w:styleId="Bodytext2Constantia14">
    <w:name w:val="Body text (2) + Constantia14"/>
    <w:aliases w:val="7.5 pt4"/>
    <w:rsid w:val="001F06AC"/>
    <w:rPr>
      <w:rFonts w:ascii="Constantia" w:hAnsi="Constantia" w:cs="Constantia"/>
      <w:sz w:val="15"/>
      <w:szCs w:val="15"/>
      <w:u w:val="none"/>
      <w:lang w:val="vi-VN" w:eastAsia="vi-VN"/>
    </w:rPr>
  </w:style>
  <w:style w:type="character" w:customStyle="1" w:styleId="Bodytext275pt1">
    <w:name w:val="Body text (2) + 7.5 pt1"/>
    <w:aliases w:val="Bold10,Italic11,Spacing 0 pt4"/>
    <w:rsid w:val="001F06AC"/>
    <w:rPr>
      <w:rFonts w:ascii="Times New Roman" w:hAnsi="Times New Roman" w:cs="Times New Roman"/>
      <w:b/>
      <w:bCs/>
      <w:i/>
      <w:iCs/>
      <w:spacing w:val="10"/>
      <w:sz w:val="15"/>
      <w:szCs w:val="15"/>
      <w:u w:val="none"/>
    </w:rPr>
  </w:style>
  <w:style w:type="character" w:customStyle="1" w:styleId="Bodytext2Constantia13">
    <w:name w:val="Body text (2) + Constantia13"/>
    <w:aliases w:val="8.5 pt"/>
    <w:rsid w:val="001F06AC"/>
    <w:rPr>
      <w:rFonts w:ascii="Constantia" w:hAnsi="Constantia" w:cs="Constantia"/>
      <w:sz w:val="17"/>
      <w:szCs w:val="17"/>
      <w:u w:val="none"/>
      <w:lang w:val="vi-VN" w:eastAsia="vi-VN"/>
    </w:rPr>
  </w:style>
  <w:style w:type="character" w:customStyle="1" w:styleId="Bodytext2Tahoma10">
    <w:name w:val="Body text (2) + Tahoma10"/>
    <w:aliases w:val="10 pt5"/>
    <w:rsid w:val="001F06AC"/>
    <w:rPr>
      <w:rFonts w:ascii="Tahoma" w:hAnsi="Tahoma" w:cs="Tahoma"/>
      <w:spacing w:val="0"/>
      <w:sz w:val="20"/>
      <w:szCs w:val="20"/>
      <w:u w:val="none"/>
    </w:rPr>
  </w:style>
  <w:style w:type="character" w:customStyle="1" w:styleId="Bodytext285pt1">
    <w:name w:val="Body text (2) + 8.5 pt1"/>
    <w:rsid w:val="001F06AC"/>
    <w:rPr>
      <w:rFonts w:ascii="Times New Roman" w:hAnsi="Times New Roman" w:cs="Times New Roman"/>
      <w:sz w:val="17"/>
      <w:szCs w:val="17"/>
      <w:u w:val="none"/>
    </w:rPr>
  </w:style>
  <w:style w:type="character" w:customStyle="1" w:styleId="Bodytext2Constantia12">
    <w:name w:val="Body text (2) + Constantia12"/>
    <w:aliases w:val="10.5 pt,Bold9"/>
    <w:rsid w:val="001F06AC"/>
    <w:rPr>
      <w:rFonts w:ascii="Constantia" w:hAnsi="Constantia" w:cs="Constantia"/>
      <w:b/>
      <w:bCs/>
      <w:sz w:val="21"/>
      <w:szCs w:val="21"/>
      <w:u w:val="none"/>
    </w:rPr>
  </w:style>
  <w:style w:type="character" w:customStyle="1" w:styleId="Bodytext2Constantia11">
    <w:name w:val="Body text (2) + Constantia11"/>
    <w:aliases w:val="7 pt3"/>
    <w:rsid w:val="001F06AC"/>
    <w:rPr>
      <w:rFonts w:ascii="Constantia" w:hAnsi="Constantia" w:cs="Constantia"/>
      <w:sz w:val="14"/>
      <w:szCs w:val="14"/>
      <w:u w:val="none"/>
    </w:rPr>
  </w:style>
  <w:style w:type="character" w:customStyle="1" w:styleId="Bodytext2Tahoma9">
    <w:name w:val="Body text (2) + Tahoma9"/>
    <w:aliases w:val="6.5 pt7"/>
    <w:rsid w:val="001F06AC"/>
    <w:rPr>
      <w:rFonts w:ascii="Tahoma" w:hAnsi="Tahoma" w:cs="Tahoma"/>
      <w:sz w:val="13"/>
      <w:szCs w:val="13"/>
      <w:u w:val="none"/>
      <w:lang w:val="vi-VN" w:eastAsia="vi-VN"/>
    </w:rPr>
  </w:style>
  <w:style w:type="character" w:customStyle="1" w:styleId="Bodytext14">
    <w:name w:val="Body text (14)_"/>
    <w:link w:val="Bodytext140"/>
    <w:rsid w:val="001F06AC"/>
    <w:rPr>
      <w:sz w:val="19"/>
      <w:szCs w:val="19"/>
      <w:shd w:val="clear" w:color="auto" w:fill="FFFFFF"/>
      <w:lang w:val="vi-VN" w:eastAsia="vi-VN"/>
    </w:rPr>
  </w:style>
  <w:style w:type="paragraph" w:customStyle="1" w:styleId="Bodytext140">
    <w:name w:val="Body text (14)"/>
    <w:basedOn w:val="Normal"/>
    <w:link w:val="Bodytext14"/>
    <w:rsid w:val="001F06AC"/>
    <w:pPr>
      <w:widowControl w:val="0"/>
      <w:shd w:val="clear" w:color="auto" w:fill="FFFFFF"/>
      <w:spacing w:after="0" w:line="217" w:lineRule="exact"/>
      <w:jc w:val="center"/>
    </w:pPr>
    <w:rPr>
      <w:sz w:val="19"/>
      <w:szCs w:val="19"/>
      <w:lang w:val="vi-VN" w:eastAsia="vi-VN"/>
    </w:rPr>
  </w:style>
  <w:style w:type="character" w:customStyle="1" w:styleId="Bodytext15">
    <w:name w:val="Body text (15)_"/>
    <w:link w:val="Bodytext150"/>
    <w:rsid w:val="001F06AC"/>
    <w:rPr>
      <w:b/>
      <w:bCs/>
      <w:i/>
      <w:iCs/>
      <w:sz w:val="19"/>
      <w:szCs w:val="19"/>
      <w:shd w:val="clear" w:color="auto" w:fill="FFFFFF"/>
      <w:lang w:val="vi-VN" w:eastAsia="vi-VN"/>
    </w:rPr>
  </w:style>
  <w:style w:type="paragraph" w:customStyle="1" w:styleId="Bodytext150">
    <w:name w:val="Body text (15)"/>
    <w:basedOn w:val="Normal"/>
    <w:link w:val="Bodytext15"/>
    <w:rsid w:val="001F06AC"/>
    <w:pPr>
      <w:widowControl w:val="0"/>
      <w:shd w:val="clear" w:color="auto" w:fill="FFFFFF"/>
      <w:spacing w:after="0" w:line="217" w:lineRule="exact"/>
    </w:pPr>
    <w:rPr>
      <w:b/>
      <w:bCs/>
      <w:i/>
      <w:iCs/>
      <w:sz w:val="19"/>
      <w:szCs w:val="19"/>
      <w:lang w:val="vi-VN" w:eastAsia="vi-VN"/>
    </w:rPr>
  </w:style>
  <w:style w:type="character" w:customStyle="1" w:styleId="Bodytext155pt">
    <w:name w:val="Body text (15) + 5 pt"/>
    <w:aliases w:val="Not Bold,Not Italic10"/>
    <w:rsid w:val="001F06AC"/>
    <w:rPr>
      <w:rFonts w:ascii="Times New Roman" w:hAnsi="Times New Roman" w:cs="Times New Roman"/>
      <w:b/>
      <w:bCs/>
      <w:i/>
      <w:iCs/>
      <w:sz w:val="10"/>
      <w:szCs w:val="10"/>
      <w:u w:val="none"/>
      <w:lang w:val="vi-VN" w:eastAsia="vi-VN"/>
    </w:rPr>
  </w:style>
  <w:style w:type="character" w:customStyle="1" w:styleId="Bodytext15Spacing-1pt">
    <w:name w:val="Body text (15) + Spacing -1 pt"/>
    <w:rsid w:val="001F06AC"/>
    <w:rPr>
      <w:rFonts w:ascii="Times New Roman" w:hAnsi="Times New Roman" w:cs="Times New Roman"/>
      <w:b/>
      <w:bCs/>
      <w:i/>
      <w:iCs/>
      <w:spacing w:val="-20"/>
      <w:sz w:val="19"/>
      <w:szCs w:val="19"/>
      <w:u w:val="none"/>
      <w:lang w:val="vi-VN" w:eastAsia="vi-VN"/>
    </w:rPr>
  </w:style>
  <w:style w:type="character" w:customStyle="1" w:styleId="Bodytext16">
    <w:name w:val="Body text (16)_"/>
    <w:link w:val="Bodytext160"/>
    <w:rsid w:val="001F06AC"/>
    <w:rPr>
      <w:rFonts w:ascii="Tahoma" w:hAnsi="Tahoma" w:cs="Tahoma"/>
      <w:noProof/>
      <w:sz w:val="20"/>
      <w:szCs w:val="20"/>
      <w:shd w:val="clear" w:color="auto" w:fill="FFFFFF"/>
    </w:rPr>
  </w:style>
  <w:style w:type="paragraph" w:customStyle="1" w:styleId="Bodytext160">
    <w:name w:val="Body text (16)"/>
    <w:basedOn w:val="Normal"/>
    <w:link w:val="Bodytext16"/>
    <w:rsid w:val="001F06AC"/>
    <w:pPr>
      <w:widowControl w:val="0"/>
      <w:shd w:val="clear" w:color="auto" w:fill="FFFFFF"/>
      <w:spacing w:after="0" w:line="240" w:lineRule="atLeast"/>
      <w:jc w:val="both"/>
    </w:pPr>
    <w:rPr>
      <w:rFonts w:ascii="Tahoma" w:hAnsi="Tahoma" w:cs="Tahoma"/>
      <w:noProof/>
      <w:sz w:val="20"/>
      <w:szCs w:val="20"/>
    </w:rPr>
  </w:style>
  <w:style w:type="character" w:customStyle="1" w:styleId="Bodytext210pt2">
    <w:name w:val="Body text (2) + 10 pt2"/>
    <w:aliases w:val="Italic10"/>
    <w:rsid w:val="001F06AC"/>
    <w:rPr>
      <w:rFonts w:ascii="Times New Roman" w:hAnsi="Times New Roman" w:cs="Times New Roman"/>
      <w:i/>
      <w:iCs/>
      <w:sz w:val="20"/>
      <w:szCs w:val="20"/>
      <w:u w:val="none"/>
    </w:rPr>
  </w:style>
  <w:style w:type="character" w:customStyle="1" w:styleId="Bodytext2Constantia10">
    <w:name w:val="Body text (2) + Constantia10"/>
    <w:aliases w:val="6.5 pt6"/>
    <w:rsid w:val="001F06AC"/>
    <w:rPr>
      <w:rFonts w:ascii="Constantia" w:hAnsi="Constantia" w:cs="Constantia"/>
      <w:sz w:val="13"/>
      <w:szCs w:val="13"/>
      <w:u w:val="none"/>
    </w:rPr>
  </w:style>
  <w:style w:type="character" w:customStyle="1" w:styleId="Bodytext2Tahoma8">
    <w:name w:val="Body text (2) + Tahoma8"/>
    <w:aliases w:val="4.5 pt"/>
    <w:rsid w:val="001F06AC"/>
    <w:rPr>
      <w:rFonts w:ascii="Tahoma" w:hAnsi="Tahoma" w:cs="Tahoma"/>
      <w:sz w:val="9"/>
      <w:szCs w:val="9"/>
      <w:u w:val="none"/>
    </w:rPr>
  </w:style>
  <w:style w:type="character" w:customStyle="1" w:styleId="Bodytext28pt">
    <w:name w:val="Body text (2) + 8 pt"/>
    <w:rsid w:val="001F06AC"/>
    <w:rPr>
      <w:rFonts w:ascii="Times New Roman" w:hAnsi="Times New Roman" w:cs="Times New Roman"/>
      <w:sz w:val="16"/>
      <w:szCs w:val="16"/>
      <w:u w:val="none"/>
    </w:rPr>
  </w:style>
  <w:style w:type="character" w:customStyle="1" w:styleId="Bodytext28pt1">
    <w:name w:val="Body text (2) + 8 pt1"/>
    <w:aliases w:val="Small Caps6"/>
    <w:rsid w:val="001F06AC"/>
    <w:rPr>
      <w:rFonts w:ascii="Times New Roman" w:hAnsi="Times New Roman" w:cs="Times New Roman"/>
      <w:smallCaps/>
      <w:sz w:val="16"/>
      <w:szCs w:val="16"/>
      <w:u w:val="none"/>
    </w:rPr>
  </w:style>
  <w:style w:type="character" w:customStyle="1" w:styleId="Bodytext2Constantia9">
    <w:name w:val="Body text (2) + Constantia9"/>
    <w:aliases w:val="6.5 pt5,Bold8"/>
    <w:rsid w:val="001F06AC"/>
    <w:rPr>
      <w:rFonts w:ascii="Constantia" w:hAnsi="Constantia" w:cs="Constantia"/>
      <w:b/>
      <w:bCs/>
      <w:sz w:val="13"/>
      <w:szCs w:val="13"/>
      <w:u w:val="none"/>
    </w:rPr>
  </w:style>
  <w:style w:type="character" w:customStyle="1" w:styleId="Bodytext2Constantia8">
    <w:name w:val="Body text (2) + Constantia8"/>
    <w:aliases w:val="11 pt1,Small Caps5"/>
    <w:rsid w:val="001F06AC"/>
    <w:rPr>
      <w:rFonts w:ascii="Constantia" w:hAnsi="Constantia" w:cs="Constantia"/>
      <w:smallCaps/>
      <w:sz w:val="22"/>
      <w:szCs w:val="22"/>
      <w:u w:val="none"/>
    </w:rPr>
  </w:style>
  <w:style w:type="character" w:customStyle="1" w:styleId="Bodytext2Tahoma7">
    <w:name w:val="Body text (2) + Tahoma7"/>
    <w:aliases w:val="10.5 pt1,Italic9"/>
    <w:rsid w:val="001F06AC"/>
    <w:rPr>
      <w:rFonts w:ascii="Tahoma" w:hAnsi="Tahoma" w:cs="Tahoma"/>
      <w:i/>
      <w:iCs/>
      <w:sz w:val="21"/>
      <w:szCs w:val="21"/>
      <w:u w:val="none"/>
    </w:rPr>
  </w:style>
  <w:style w:type="character" w:customStyle="1" w:styleId="Bodytext2Constantia7">
    <w:name w:val="Body text (2) + Constantia7"/>
    <w:rsid w:val="001F06AC"/>
    <w:rPr>
      <w:rFonts w:ascii="Constantia" w:hAnsi="Constantia" w:cs="Constantia"/>
      <w:w w:val="100"/>
      <w:sz w:val="19"/>
      <w:szCs w:val="19"/>
      <w:u w:val="none"/>
    </w:rPr>
  </w:style>
  <w:style w:type="character" w:customStyle="1" w:styleId="Bodytext214pt1">
    <w:name w:val="Body text (2) + 14 pt1"/>
    <w:aliases w:val="Spacing 0 pt3"/>
    <w:rsid w:val="001F06AC"/>
    <w:rPr>
      <w:rFonts w:ascii="Times New Roman" w:hAnsi="Times New Roman" w:cs="Times New Roman"/>
      <w:spacing w:val="-10"/>
      <w:sz w:val="28"/>
      <w:szCs w:val="28"/>
      <w:u w:val="none"/>
    </w:rPr>
  </w:style>
  <w:style w:type="character" w:customStyle="1" w:styleId="Bodytext2Constantia6">
    <w:name w:val="Body text (2) + Constantia6"/>
    <w:aliases w:val="7.5 pt3,Small Caps4"/>
    <w:rsid w:val="001F06AC"/>
    <w:rPr>
      <w:rFonts w:ascii="Constantia" w:hAnsi="Constantia" w:cs="Constantia"/>
      <w:smallCaps/>
      <w:sz w:val="15"/>
      <w:szCs w:val="15"/>
      <w:u w:val="none"/>
    </w:rPr>
  </w:style>
  <w:style w:type="character" w:customStyle="1" w:styleId="Bodytext2Constantia5">
    <w:name w:val="Body text (2) + Constantia5"/>
    <w:aliases w:val="7 pt2,Italic8,Small Caps3"/>
    <w:rsid w:val="001F06AC"/>
    <w:rPr>
      <w:rFonts w:ascii="Constantia" w:hAnsi="Constantia" w:cs="Constantia"/>
      <w:i/>
      <w:iCs/>
      <w:smallCaps/>
      <w:sz w:val="14"/>
      <w:szCs w:val="14"/>
      <w:u w:val="none"/>
      <w:lang w:val="vi-VN" w:eastAsia="vi-VN"/>
    </w:rPr>
  </w:style>
  <w:style w:type="character" w:customStyle="1" w:styleId="Bodytext265pt1">
    <w:name w:val="Body text (2) + 6.5 pt1"/>
    <w:aliases w:val="Italic7"/>
    <w:rsid w:val="001F06AC"/>
    <w:rPr>
      <w:rFonts w:ascii="Times New Roman" w:hAnsi="Times New Roman" w:cs="Times New Roman"/>
      <w:i/>
      <w:iCs/>
      <w:sz w:val="13"/>
      <w:szCs w:val="13"/>
      <w:u w:val="none"/>
    </w:rPr>
  </w:style>
  <w:style w:type="character" w:customStyle="1" w:styleId="Bodytext2Constantia4">
    <w:name w:val="Body text (2) + Constantia4"/>
    <w:aliases w:val="7 pt1,Italic6"/>
    <w:rsid w:val="001F06AC"/>
    <w:rPr>
      <w:rFonts w:ascii="Constantia" w:hAnsi="Constantia" w:cs="Constantia"/>
      <w:i/>
      <w:iCs/>
      <w:sz w:val="14"/>
      <w:szCs w:val="14"/>
      <w:u w:val="none"/>
    </w:rPr>
  </w:style>
  <w:style w:type="character" w:customStyle="1" w:styleId="Bodytext2Constantia3">
    <w:name w:val="Body text (2) + Constantia3"/>
    <w:aliases w:val="7.5 pt2"/>
    <w:rsid w:val="001F06AC"/>
    <w:rPr>
      <w:rFonts w:ascii="Constantia" w:hAnsi="Constantia" w:cs="Constantia"/>
      <w:sz w:val="15"/>
      <w:szCs w:val="15"/>
      <w:u w:val="none"/>
    </w:rPr>
  </w:style>
  <w:style w:type="character" w:customStyle="1" w:styleId="Bodytext2Constantia2">
    <w:name w:val="Body text (2) + Constantia2"/>
    <w:aliases w:val="6 pt1,Small Caps2"/>
    <w:rsid w:val="001F06AC"/>
    <w:rPr>
      <w:rFonts w:ascii="Constantia" w:hAnsi="Constantia" w:cs="Constantia"/>
      <w:smallCaps/>
      <w:sz w:val="12"/>
      <w:szCs w:val="12"/>
      <w:u w:val="none"/>
    </w:rPr>
  </w:style>
  <w:style w:type="character" w:customStyle="1" w:styleId="Bodytext2BookmanOldStyle1">
    <w:name w:val="Body text (2) + Bookman Old Style1"/>
    <w:aliases w:val="7.5 pt1,Bold7"/>
    <w:rsid w:val="001F06AC"/>
    <w:rPr>
      <w:rFonts w:ascii="Bookman Old Style" w:hAnsi="Bookman Old Style" w:cs="Bookman Old Style"/>
      <w:b/>
      <w:bCs/>
      <w:w w:val="100"/>
      <w:sz w:val="15"/>
      <w:szCs w:val="15"/>
      <w:u w:val="none"/>
    </w:rPr>
  </w:style>
  <w:style w:type="character" w:customStyle="1" w:styleId="Tablecaption2">
    <w:name w:val="Table caption (2)_"/>
    <w:link w:val="Tablecaption20"/>
    <w:rsid w:val="001F06AC"/>
    <w:rPr>
      <w:rFonts w:ascii="Constantia" w:hAnsi="Constantia" w:cs="Constantia"/>
      <w:i/>
      <w:iCs/>
      <w:sz w:val="14"/>
      <w:szCs w:val="14"/>
      <w:shd w:val="clear" w:color="auto" w:fill="FFFFFF"/>
    </w:rPr>
  </w:style>
  <w:style w:type="paragraph" w:customStyle="1" w:styleId="Tablecaption20">
    <w:name w:val="Table caption (2)"/>
    <w:basedOn w:val="Normal"/>
    <w:link w:val="Tablecaption2"/>
    <w:rsid w:val="001F06AC"/>
    <w:pPr>
      <w:widowControl w:val="0"/>
      <w:shd w:val="clear" w:color="auto" w:fill="FFFFFF"/>
      <w:spacing w:after="0" w:line="240" w:lineRule="atLeast"/>
    </w:pPr>
    <w:rPr>
      <w:rFonts w:ascii="Constantia" w:hAnsi="Constantia" w:cs="Constantia"/>
      <w:i/>
      <w:iCs/>
      <w:sz w:val="14"/>
      <w:szCs w:val="14"/>
    </w:rPr>
  </w:style>
  <w:style w:type="character" w:customStyle="1" w:styleId="Headerorfooter5">
    <w:name w:val="Header or footer (5)_"/>
    <w:link w:val="Headerorfooter50"/>
    <w:rsid w:val="001F06AC"/>
    <w:rPr>
      <w:i/>
      <w:iCs/>
      <w:sz w:val="20"/>
      <w:szCs w:val="20"/>
      <w:shd w:val="clear" w:color="auto" w:fill="FFFFFF"/>
      <w:lang w:val="vi-VN" w:eastAsia="vi-VN"/>
    </w:rPr>
  </w:style>
  <w:style w:type="paragraph" w:customStyle="1" w:styleId="Headerorfooter50">
    <w:name w:val="Header or footer (5)"/>
    <w:basedOn w:val="Normal"/>
    <w:link w:val="Headerorfooter5"/>
    <w:rsid w:val="001F06AC"/>
    <w:pPr>
      <w:widowControl w:val="0"/>
      <w:shd w:val="clear" w:color="auto" w:fill="FFFFFF"/>
      <w:spacing w:after="0" w:line="240" w:lineRule="atLeast"/>
    </w:pPr>
    <w:rPr>
      <w:i/>
      <w:iCs/>
      <w:sz w:val="20"/>
      <w:szCs w:val="20"/>
      <w:lang w:val="vi-VN" w:eastAsia="vi-VN"/>
    </w:rPr>
  </w:style>
  <w:style w:type="character" w:customStyle="1" w:styleId="Bodytext2Tahoma6">
    <w:name w:val="Body text (2) + Tahoma6"/>
    <w:aliases w:val="10 pt4,Small Caps1"/>
    <w:rsid w:val="001F06AC"/>
    <w:rPr>
      <w:rFonts w:ascii="Tahoma" w:hAnsi="Tahoma" w:cs="Tahoma"/>
      <w:smallCaps/>
      <w:sz w:val="20"/>
      <w:szCs w:val="20"/>
      <w:u w:val="none"/>
      <w:lang w:val="vi-VN" w:eastAsia="vi-VN"/>
    </w:rPr>
  </w:style>
  <w:style w:type="character" w:customStyle="1" w:styleId="Bodytext2Tahoma5">
    <w:name w:val="Body text (2) + Tahoma5"/>
    <w:aliases w:val="10 pt3"/>
    <w:rsid w:val="001F06AC"/>
    <w:rPr>
      <w:rFonts w:ascii="Tahoma" w:hAnsi="Tahoma" w:cs="Tahoma"/>
      <w:sz w:val="20"/>
      <w:szCs w:val="20"/>
      <w:u w:val="none"/>
    </w:rPr>
  </w:style>
  <w:style w:type="character" w:customStyle="1" w:styleId="Bodytext255pt1">
    <w:name w:val="Body text (2) + 5.5 pt1"/>
    <w:rsid w:val="001F06AC"/>
    <w:rPr>
      <w:rFonts w:ascii="Times New Roman" w:hAnsi="Times New Roman" w:cs="Times New Roman"/>
      <w:sz w:val="11"/>
      <w:szCs w:val="11"/>
      <w:u w:val="none"/>
      <w:lang w:val="vi-VN" w:eastAsia="vi-VN"/>
    </w:rPr>
  </w:style>
  <w:style w:type="character" w:customStyle="1" w:styleId="Bodytext2Candara">
    <w:name w:val="Body text (2) + Candara"/>
    <w:aliases w:val="6.5 pt4"/>
    <w:rsid w:val="001F06AC"/>
    <w:rPr>
      <w:rFonts w:ascii="Candara" w:hAnsi="Candara" w:cs="Candara"/>
      <w:spacing w:val="0"/>
      <w:sz w:val="13"/>
      <w:szCs w:val="13"/>
      <w:u w:val="none"/>
    </w:rPr>
  </w:style>
  <w:style w:type="character" w:customStyle="1" w:styleId="Bodytext2Tahoma4">
    <w:name w:val="Body text (2) + Tahoma4"/>
    <w:aliases w:val="Bold6"/>
    <w:rsid w:val="001F06AC"/>
    <w:rPr>
      <w:rFonts w:ascii="Tahoma" w:hAnsi="Tahoma" w:cs="Tahoma"/>
      <w:b/>
      <w:bCs/>
      <w:sz w:val="19"/>
      <w:szCs w:val="19"/>
      <w:u w:val="none"/>
    </w:rPr>
  </w:style>
  <w:style w:type="character" w:customStyle="1" w:styleId="Bodytext210pt1">
    <w:name w:val="Body text (2) + 10 pt1"/>
    <w:rsid w:val="001F06AC"/>
    <w:rPr>
      <w:rFonts w:ascii="Times New Roman" w:hAnsi="Times New Roman" w:cs="Times New Roman"/>
      <w:sz w:val="20"/>
      <w:szCs w:val="20"/>
      <w:u w:val="none"/>
    </w:rPr>
  </w:style>
  <w:style w:type="character" w:customStyle="1" w:styleId="Bodytext2Constantia1">
    <w:name w:val="Body text (2) + Constantia1"/>
    <w:aliases w:val="6.5 pt3"/>
    <w:rsid w:val="001F06AC"/>
    <w:rPr>
      <w:rFonts w:ascii="Constantia" w:hAnsi="Constantia" w:cs="Constantia"/>
      <w:sz w:val="13"/>
      <w:szCs w:val="13"/>
      <w:u w:val="none"/>
    </w:rPr>
  </w:style>
  <w:style w:type="character" w:customStyle="1" w:styleId="Bodytext2Tahoma3">
    <w:name w:val="Body text (2) + Tahoma3"/>
    <w:aliases w:val="5 pt,Bold5"/>
    <w:rsid w:val="001F06AC"/>
    <w:rPr>
      <w:rFonts w:ascii="Tahoma" w:hAnsi="Tahoma" w:cs="Tahoma"/>
      <w:b/>
      <w:bCs/>
      <w:w w:val="100"/>
      <w:sz w:val="10"/>
      <w:szCs w:val="10"/>
      <w:u w:val="none"/>
    </w:rPr>
  </w:style>
  <w:style w:type="character" w:customStyle="1" w:styleId="Tablecaption">
    <w:name w:val="Table caption_"/>
    <w:link w:val="Tablecaption0"/>
    <w:rsid w:val="001F06AC"/>
    <w:rPr>
      <w:sz w:val="19"/>
      <w:szCs w:val="19"/>
      <w:shd w:val="clear" w:color="auto" w:fill="FFFFFF"/>
      <w:lang w:val="vi-VN" w:eastAsia="vi-VN"/>
    </w:rPr>
  </w:style>
  <w:style w:type="paragraph" w:customStyle="1" w:styleId="Tablecaption0">
    <w:name w:val="Table caption"/>
    <w:basedOn w:val="Normal"/>
    <w:link w:val="Tablecaption"/>
    <w:rsid w:val="001F06AC"/>
    <w:pPr>
      <w:widowControl w:val="0"/>
      <w:shd w:val="clear" w:color="auto" w:fill="FFFFFF"/>
      <w:spacing w:after="0" w:line="240" w:lineRule="atLeast"/>
    </w:pPr>
    <w:rPr>
      <w:sz w:val="19"/>
      <w:szCs w:val="19"/>
      <w:lang w:val="vi-VN" w:eastAsia="vi-VN"/>
    </w:rPr>
  </w:style>
  <w:style w:type="character" w:customStyle="1" w:styleId="Bodytext17">
    <w:name w:val="Body text (17)_"/>
    <w:link w:val="Bodytext170"/>
    <w:rsid w:val="001F06AC"/>
    <w:rPr>
      <w:b/>
      <w:bCs/>
      <w:sz w:val="18"/>
      <w:szCs w:val="18"/>
      <w:shd w:val="clear" w:color="auto" w:fill="FFFFFF"/>
      <w:lang w:val="vi-VN" w:eastAsia="vi-VN"/>
    </w:rPr>
  </w:style>
  <w:style w:type="paragraph" w:customStyle="1" w:styleId="Bodytext170">
    <w:name w:val="Body text (17)"/>
    <w:basedOn w:val="Normal"/>
    <w:link w:val="Bodytext17"/>
    <w:rsid w:val="001F06AC"/>
    <w:pPr>
      <w:widowControl w:val="0"/>
      <w:shd w:val="clear" w:color="auto" w:fill="FFFFFF"/>
      <w:spacing w:after="0" w:line="217" w:lineRule="exact"/>
      <w:jc w:val="center"/>
    </w:pPr>
    <w:rPr>
      <w:b/>
      <w:bCs/>
      <w:sz w:val="18"/>
      <w:szCs w:val="18"/>
      <w:lang w:val="vi-VN" w:eastAsia="vi-VN"/>
    </w:rPr>
  </w:style>
  <w:style w:type="character" w:customStyle="1" w:styleId="Bodytext18">
    <w:name w:val="Body text (18)_"/>
    <w:link w:val="Bodytext180"/>
    <w:rsid w:val="001F06AC"/>
    <w:rPr>
      <w:b/>
      <w:bCs/>
      <w:sz w:val="18"/>
      <w:szCs w:val="18"/>
      <w:shd w:val="clear" w:color="auto" w:fill="FFFFFF"/>
      <w:lang w:val="vi-VN" w:eastAsia="vi-VN"/>
    </w:rPr>
  </w:style>
  <w:style w:type="paragraph" w:customStyle="1" w:styleId="Bodytext180">
    <w:name w:val="Body text (18)"/>
    <w:basedOn w:val="Normal"/>
    <w:link w:val="Bodytext18"/>
    <w:rsid w:val="001F06AC"/>
    <w:pPr>
      <w:widowControl w:val="0"/>
      <w:shd w:val="clear" w:color="auto" w:fill="FFFFFF"/>
      <w:spacing w:after="0" w:line="217" w:lineRule="exact"/>
      <w:jc w:val="center"/>
    </w:pPr>
    <w:rPr>
      <w:b/>
      <w:bCs/>
      <w:sz w:val="18"/>
      <w:szCs w:val="18"/>
      <w:lang w:val="vi-VN" w:eastAsia="vi-VN"/>
    </w:rPr>
  </w:style>
  <w:style w:type="character" w:customStyle="1" w:styleId="Bodytext19">
    <w:name w:val="Body text (19)_"/>
    <w:link w:val="Bodytext190"/>
    <w:rsid w:val="001F06AC"/>
    <w:rPr>
      <w:i/>
      <w:iCs/>
      <w:sz w:val="19"/>
      <w:szCs w:val="19"/>
      <w:shd w:val="clear" w:color="auto" w:fill="FFFFFF"/>
      <w:lang w:val="vi-VN" w:eastAsia="vi-VN"/>
    </w:rPr>
  </w:style>
  <w:style w:type="paragraph" w:customStyle="1" w:styleId="Bodytext190">
    <w:name w:val="Body text (19)"/>
    <w:basedOn w:val="Normal"/>
    <w:link w:val="Bodytext19"/>
    <w:rsid w:val="001F06AC"/>
    <w:pPr>
      <w:widowControl w:val="0"/>
      <w:shd w:val="clear" w:color="auto" w:fill="FFFFFF"/>
      <w:spacing w:after="540" w:line="217" w:lineRule="exact"/>
    </w:pPr>
    <w:rPr>
      <w:i/>
      <w:iCs/>
      <w:sz w:val="19"/>
      <w:szCs w:val="19"/>
      <w:lang w:val="vi-VN" w:eastAsia="vi-VN"/>
    </w:rPr>
  </w:style>
  <w:style w:type="character" w:customStyle="1" w:styleId="Bodytext200">
    <w:name w:val="Body text (20)_"/>
    <w:link w:val="Bodytext201"/>
    <w:rsid w:val="001F06AC"/>
    <w:rPr>
      <w:sz w:val="19"/>
      <w:szCs w:val="19"/>
      <w:shd w:val="clear" w:color="auto" w:fill="FFFFFF"/>
      <w:lang w:val="vi-VN" w:eastAsia="vi-VN"/>
    </w:rPr>
  </w:style>
  <w:style w:type="paragraph" w:customStyle="1" w:styleId="Bodytext201">
    <w:name w:val="Body text (20)"/>
    <w:basedOn w:val="Normal"/>
    <w:link w:val="Bodytext200"/>
    <w:rsid w:val="001F06AC"/>
    <w:pPr>
      <w:widowControl w:val="0"/>
      <w:shd w:val="clear" w:color="auto" w:fill="FFFFFF"/>
      <w:spacing w:after="120" w:line="240" w:lineRule="atLeast"/>
      <w:jc w:val="right"/>
    </w:pPr>
    <w:rPr>
      <w:sz w:val="19"/>
      <w:szCs w:val="19"/>
      <w:lang w:val="vi-VN" w:eastAsia="vi-VN"/>
    </w:rPr>
  </w:style>
  <w:style w:type="character" w:customStyle="1" w:styleId="Bodytext885pt">
    <w:name w:val="Body text (8) + 8.5 pt"/>
    <w:aliases w:val="Not Bold4"/>
    <w:rsid w:val="001F06AC"/>
    <w:rPr>
      <w:rFonts w:ascii="Times New Roman" w:hAnsi="Times New Roman" w:cs="Times New Roman"/>
      <w:b/>
      <w:bCs/>
      <w:sz w:val="17"/>
      <w:szCs w:val="17"/>
      <w:u w:val="none"/>
      <w:lang w:val="vi-VN" w:eastAsia="vi-VN"/>
    </w:rPr>
  </w:style>
  <w:style w:type="character" w:customStyle="1" w:styleId="Bodytext8NotBold1">
    <w:name w:val="Body text (8) + Not Bold1"/>
    <w:aliases w:val="Italic5"/>
    <w:rsid w:val="001F06AC"/>
    <w:rPr>
      <w:rFonts w:ascii="Times New Roman" w:hAnsi="Times New Roman" w:cs="Times New Roman"/>
      <w:b/>
      <w:bCs/>
      <w:i/>
      <w:iCs/>
      <w:sz w:val="19"/>
      <w:szCs w:val="19"/>
      <w:u w:val="none"/>
      <w:lang w:val="vi-VN" w:eastAsia="vi-VN"/>
    </w:rPr>
  </w:style>
  <w:style w:type="character" w:customStyle="1" w:styleId="Bodytext210">
    <w:name w:val="Body text (21)_"/>
    <w:link w:val="Bodytext211"/>
    <w:rsid w:val="001F06AC"/>
    <w:rPr>
      <w:b/>
      <w:bCs/>
      <w:sz w:val="17"/>
      <w:szCs w:val="17"/>
      <w:shd w:val="clear" w:color="auto" w:fill="FFFFFF"/>
      <w:lang w:val="vi-VN" w:eastAsia="vi-VN"/>
    </w:rPr>
  </w:style>
  <w:style w:type="paragraph" w:customStyle="1" w:styleId="Bodytext211">
    <w:name w:val="Body text (21)1"/>
    <w:basedOn w:val="Normal"/>
    <w:link w:val="Bodytext210"/>
    <w:rsid w:val="001F06AC"/>
    <w:pPr>
      <w:widowControl w:val="0"/>
      <w:shd w:val="clear" w:color="auto" w:fill="FFFFFF"/>
      <w:spacing w:before="300" w:after="120" w:line="240" w:lineRule="atLeast"/>
      <w:jc w:val="both"/>
    </w:pPr>
    <w:rPr>
      <w:b/>
      <w:bCs/>
      <w:sz w:val="17"/>
      <w:szCs w:val="17"/>
      <w:lang w:val="vi-VN" w:eastAsia="vi-VN"/>
    </w:rPr>
  </w:style>
  <w:style w:type="character" w:customStyle="1" w:styleId="Bodytext219pt">
    <w:name w:val="Body text (21) + 9 pt"/>
    <w:rsid w:val="001F06AC"/>
    <w:rPr>
      <w:rFonts w:ascii="Times New Roman" w:hAnsi="Times New Roman" w:cs="Times New Roman"/>
      <w:b/>
      <w:bCs/>
      <w:sz w:val="18"/>
      <w:szCs w:val="18"/>
      <w:u w:val="none"/>
      <w:lang w:val="vi-VN" w:eastAsia="vi-VN"/>
    </w:rPr>
  </w:style>
  <w:style w:type="character" w:customStyle="1" w:styleId="Bodytext2Bold1">
    <w:name w:val="Body text (2) + Bold1"/>
    <w:rsid w:val="001F06AC"/>
    <w:rPr>
      <w:rFonts w:ascii="Times New Roman" w:hAnsi="Times New Roman" w:cs="Times New Roman"/>
      <w:b/>
      <w:bCs/>
      <w:sz w:val="19"/>
      <w:szCs w:val="19"/>
      <w:u w:val="none"/>
      <w:lang w:val="vi-VN" w:eastAsia="vi-VN"/>
    </w:rPr>
  </w:style>
  <w:style w:type="character" w:customStyle="1" w:styleId="Bodytext29pt">
    <w:name w:val="Body text (2) + 9 pt"/>
    <w:aliases w:val="Bold4"/>
    <w:rsid w:val="001F06AC"/>
    <w:rPr>
      <w:rFonts w:ascii="Times New Roman" w:hAnsi="Times New Roman" w:cs="Times New Roman"/>
      <w:b/>
      <w:bCs/>
      <w:sz w:val="18"/>
      <w:szCs w:val="18"/>
      <w:u w:val="none"/>
      <w:lang w:val="vi-VN" w:eastAsia="vi-VN"/>
    </w:rPr>
  </w:style>
  <w:style w:type="character" w:customStyle="1" w:styleId="Bodytext1285pt">
    <w:name w:val="Body text (12) + 8.5 pt"/>
    <w:aliases w:val="Not Italic9"/>
    <w:rsid w:val="001F06AC"/>
    <w:rPr>
      <w:rFonts w:ascii="Times New Roman" w:hAnsi="Times New Roman" w:cs="Times New Roman"/>
      <w:b/>
      <w:bCs/>
      <w:i/>
      <w:iCs/>
      <w:sz w:val="17"/>
      <w:szCs w:val="17"/>
      <w:u w:val="none"/>
      <w:lang w:val="vi-VN" w:eastAsia="vi-VN"/>
    </w:rPr>
  </w:style>
  <w:style w:type="character" w:customStyle="1" w:styleId="Bodytext220">
    <w:name w:val="Body text (22)_"/>
    <w:link w:val="Bodytext221"/>
    <w:rsid w:val="001F06AC"/>
    <w:rPr>
      <w:b/>
      <w:bCs/>
      <w:i/>
      <w:iCs/>
      <w:sz w:val="19"/>
      <w:szCs w:val="19"/>
      <w:shd w:val="clear" w:color="auto" w:fill="FFFFFF"/>
      <w:lang w:val="vi-VN" w:eastAsia="vi-VN"/>
    </w:rPr>
  </w:style>
  <w:style w:type="paragraph" w:customStyle="1" w:styleId="Bodytext221">
    <w:name w:val="Body text (22)"/>
    <w:basedOn w:val="Normal"/>
    <w:link w:val="Bodytext220"/>
    <w:rsid w:val="001F06AC"/>
    <w:pPr>
      <w:widowControl w:val="0"/>
      <w:shd w:val="clear" w:color="auto" w:fill="FFFFFF"/>
      <w:spacing w:after="0" w:line="250" w:lineRule="exact"/>
      <w:jc w:val="both"/>
    </w:pPr>
    <w:rPr>
      <w:b/>
      <w:bCs/>
      <w:i/>
      <w:iCs/>
      <w:sz w:val="19"/>
      <w:szCs w:val="19"/>
      <w:lang w:val="vi-VN" w:eastAsia="vi-VN"/>
    </w:rPr>
  </w:style>
  <w:style w:type="character" w:customStyle="1" w:styleId="Bodytext23">
    <w:name w:val="Body text (23)_"/>
    <w:link w:val="Bodytext230"/>
    <w:rsid w:val="001F06AC"/>
    <w:rPr>
      <w:rFonts w:ascii="Constantia" w:hAnsi="Constantia" w:cs="Constantia"/>
      <w:sz w:val="13"/>
      <w:szCs w:val="13"/>
      <w:shd w:val="clear" w:color="auto" w:fill="FFFFFF"/>
      <w:lang w:val="vi-VN" w:eastAsia="vi-VN"/>
    </w:rPr>
  </w:style>
  <w:style w:type="paragraph" w:customStyle="1" w:styleId="Bodytext230">
    <w:name w:val="Body text (23)"/>
    <w:basedOn w:val="Normal"/>
    <w:link w:val="Bodytext23"/>
    <w:rsid w:val="001F06AC"/>
    <w:pPr>
      <w:widowControl w:val="0"/>
      <w:shd w:val="clear" w:color="auto" w:fill="FFFFFF"/>
      <w:spacing w:after="0" w:line="250" w:lineRule="exact"/>
      <w:jc w:val="both"/>
    </w:pPr>
    <w:rPr>
      <w:rFonts w:ascii="Constantia" w:hAnsi="Constantia" w:cs="Constantia"/>
      <w:sz w:val="13"/>
      <w:szCs w:val="13"/>
      <w:lang w:val="vi-VN" w:eastAsia="vi-VN"/>
    </w:rPr>
  </w:style>
  <w:style w:type="character" w:customStyle="1" w:styleId="Bodytext212">
    <w:name w:val="Body text (21)"/>
    <w:basedOn w:val="Bodytext210"/>
    <w:rsid w:val="001F06AC"/>
    <w:rPr>
      <w:b/>
      <w:bCs/>
      <w:sz w:val="17"/>
      <w:szCs w:val="17"/>
      <w:shd w:val="clear" w:color="auto" w:fill="FFFFFF"/>
      <w:lang w:val="vi-VN" w:eastAsia="vi-VN"/>
    </w:rPr>
  </w:style>
  <w:style w:type="character" w:customStyle="1" w:styleId="Bodytext26pt1">
    <w:name w:val="Body text (2) + 6 pt1"/>
    <w:rsid w:val="001F06AC"/>
    <w:rPr>
      <w:rFonts w:ascii="Times New Roman" w:hAnsi="Times New Roman" w:cs="Times New Roman"/>
      <w:sz w:val="12"/>
      <w:szCs w:val="12"/>
      <w:u w:val="none"/>
      <w:lang w:val="vi-VN" w:eastAsia="vi-VN"/>
    </w:rPr>
  </w:style>
  <w:style w:type="character" w:customStyle="1" w:styleId="Bodytext24">
    <w:name w:val="Body text (24)_"/>
    <w:link w:val="Bodytext241"/>
    <w:rsid w:val="001F06AC"/>
    <w:rPr>
      <w:b/>
      <w:bCs/>
      <w:sz w:val="17"/>
      <w:szCs w:val="17"/>
      <w:shd w:val="clear" w:color="auto" w:fill="FFFFFF"/>
      <w:lang w:val="vi-VN" w:eastAsia="vi-VN"/>
    </w:rPr>
  </w:style>
  <w:style w:type="paragraph" w:customStyle="1" w:styleId="Bodytext241">
    <w:name w:val="Body text (24)1"/>
    <w:basedOn w:val="Normal"/>
    <w:link w:val="Bodytext24"/>
    <w:rsid w:val="001F06AC"/>
    <w:pPr>
      <w:widowControl w:val="0"/>
      <w:shd w:val="clear" w:color="auto" w:fill="FFFFFF"/>
      <w:spacing w:before="120" w:after="120" w:line="205" w:lineRule="exact"/>
      <w:jc w:val="center"/>
    </w:pPr>
    <w:rPr>
      <w:b/>
      <w:bCs/>
      <w:sz w:val="17"/>
      <w:szCs w:val="17"/>
      <w:lang w:val="vi-VN" w:eastAsia="vi-VN"/>
    </w:rPr>
  </w:style>
  <w:style w:type="character" w:customStyle="1" w:styleId="Bodytext240">
    <w:name w:val="Body text (24)"/>
    <w:basedOn w:val="Bodytext24"/>
    <w:rsid w:val="001F06AC"/>
    <w:rPr>
      <w:b/>
      <w:bCs/>
      <w:sz w:val="17"/>
      <w:szCs w:val="17"/>
      <w:shd w:val="clear" w:color="auto" w:fill="FFFFFF"/>
      <w:lang w:val="vi-VN" w:eastAsia="vi-VN"/>
    </w:rPr>
  </w:style>
  <w:style w:type="character" w:customStyle="1" w:styleId="Bodytext25">
    <w:name w:val="Body text (25)_"/>
    <w:link w:val="Bodytext250"/>
    <w:rsid w:val="001F06AC"/>
    <w:rPr>
      <w:i/>
      <w:iCs/>
      <w:sz w:val="17"/>
      <w:szCs w:val="17"/>
      <w:shd w:val="clear" w:color="auto" w:fill="FFFFFF"/>
      <w:lang w:val="vi-VN" w:eastAsia="vi-VN"/>
    </w:rPr>
  </w:style>
  <w:style w:type="paragraph" w:customStyle="1" w:styleId="Bodytext250">
    <w:name w:val="Body text (25)"/>
    <w:basedOn w:val="Normal"/>
    <w:link w:val="Bodytext25"/>
    <w:rsid w:val="001F06AC"/>
    <w:pPr>
      <w:widowControl w:val="0"/>
      <w:shd w:val="clear" w:color="auto" w:fill="FFFFFF"/>
      <w:spacing w:before="120" w:after="0" w:line="240" w:lineRule="atLeast"/>
      <w:ind w:firstLine="400"/>
      <w:jc w:val="both"/>
    </w:pPr>
    <w:rPr>
      <w:i/>
      <w:iCs/>
      <w:sz w:val="17"/>
      <w:szCs w:val="17"/>
      <w:lang w:val="vi-VN" w:eastAsia="vi-VN"/>
    </w:rPr>
  </w:style>
  <w:style w:type="character" w:customStyle="1" w:styleId="Heading73">
    <w:name w:val="Heading #7 (3)_"/>
    <w:link w:val="Heading730"/>
    <w:rsid w:val="001F06AC"/>
    <w:rPr>
      <w:b/>
      <w:bCs/>
      <w:sz w:val="17"/>
      <w:szCs w:val="17"/>
      <w:shd w:val="clear" w:color="auto" w:fill="FFFFFF"/>
      <w:lang w:val="vi-VN" w:eastAsia="vi-VN"/>
    </w:rPr>
  </w:style>
  <w:style w:type="paragraph" w:customStyle="1" w:styleId="Heading730">
    <w:name w:val="Heading #7 (3)"/>
    <w:basedOn w:val="Normal"/>
    <w:link w:val="Heading73"/>
    <w:rsid w:val="001F06AC"/>
    <w:pPr>
      <w:widowControl w:val="0"/>
      <w:shd w:val="clear" w:color="auto" w:fill="FFFFFF"/>
      <w:spacing w:before="240" w:after="240" w:line="240" w:lineRule="atLeast"/>
      <w:jc w:val="center"/>
      <w:outlineLvl w:val="6"/>
    </w:pPr>
    <w:rPr>
      <w:b/>
      <w:bCs/>
      <w:sz w:val="17"/>
      <w:szCs w:val="17"/>
      <w:lang w:val="vi-VN" w:eastAsia="vi-VN"/>
    </w:rPr>
  </w:style>
  <w:style w:type="character" w:customStyle="1" w:styleId="Bodytext21NotBold">
    <w:name w:val="Body text (21) + Not Bold"/>
    <w:aliases w:val="Italic4"/>
    <w:rsid w:val="001F06AC"/>
    <w:rPr>
      <w:rFonts w:ascii="Times New Roman" w:hAnsi="Times New Roman" w:cs="Times New Roman"/>
      <w:b/>
      <w:bCs/>
      <w:i/>
      <w:iCs/>
      <w:sz w:val="17"/>
      <w:szCs w:val="17"/>
      <w:u w:val="none"/>
      <w:lang w:val="vi-VN" w:eastAsia="vi-VN"/>
    </w:rPr>
  </w:style>
  <w:style w:type="character" w:customStyle="1" w:styleId="Bodytext21Constantia">
    <w:name w:val="Body text (21) + Constantia"/>
    <w:aliases w:val="6.5 pt2,Not Bold3"/>
    <w:rsid w:val="001F06AC"/>
    <w:rPr>
      <w:rFonts w:ascii="Constantia" w:hAnsi="Constantia" w:cs="Constantia"/>
      <w:b/>
      <w:bCs/>
      <w:noProof/>
      <w:sz w:val="13"/>
      <w:szCs w:val="13"/>
      <w:u w:val="none"/>
      <w:lang w:val="vi-VN" w:eastAsia="vi-VN"/>
    </w:rPr>
  </w:style>
  <w:style w:type="character" w:customStyle="1" w:styleId="Bodytext26">
    <w:name w:val="Body text (26)_"/>
    <w:link w:val="Bodytext260"/>
    <w:rsid w:val="001F06AC"/>
    <w:rPr>
      <w:i/>
      <w:iCs/>
      <w:sz w:val="17"/>
      <w:szCs w:val="17"/>
      <w:shd w:val="clear" w:color="auto" w:fill="FFFFFF"/>
      <w:lang w:val="vi-VN" w:eastAsia="vi-VN"/>
    </w:rPr>
  </w:style>
  <w:style w:type="paragraph" w:customStyle="1" w:styleId="Bodytext260">
    <w:name w:val="Body text (26)"/>
    <w:basedOn w:val="Normal"/>
    <w:link w:val="Bodytext26"/>
    <w:rsid w:val="001F06AC"/>
    <w:pPr>
      <w:widowControl w:val="0"/>
      <w:shd w:val="clear" w:color="auto" w:fill="FFFFFF"/>
      <w:spacing w:after="0" w:line="169" w:lineRule="exact"/>
      <w:jc w:val="both"/>
    </w:pPr>
    <w:rPr>
      <w:i/>
      <w:iCs/>
      <w:sz w:val="17"/>
      <w:szCs w:val="17"/>
      <w:lang w:val="vi-VN" w:eastAsia="vi-VN"/>
    </w:rPr>
  </w:style>
  <w:style w:type="character" w:customStyle="1" w:styleId="Bodytext26Constantia">
    <w:name w:val="Body text (26) + Constantia"/>
    <w:aliases w:val="6.5 pt1,Not Italic8"/>
    <w:rsid w:val="001F06AC"/>
    <w:rPr>
      <w:rFonts w:ascii="Constantia" w:hAnsi="Constantia" w:cs="Constantia"/>
      <w:i/>
      <w:iCs/>
      <w:sz w:val="13"/>
      <w:szCs w:val="13"/>
      <w:u w:val="none"/>
      <w:lang w:val="vi-VN" w:eastAsia="vi-VN"/>
    </w:rPr>
  </w:style>
  <w:style w:type="character" w:customStyle="1" w:styleId="Bodytext26BookmanOldStyle">
    <w:name w:val="Body text (26) + Bookman Old Style"/>
    <w:aliases w:val="8 pt1,Bold3,Not Italic7"/>
    <w:rsid w:val="001F06AC"/>
    <w:rPr>
      <w:rFonts w:ascii="Bookman Old Style" w:hAnsi="Bookman Old Style" w:cs="Bookman Old Style"/>
      <w:b/>
      <w:bCs/>
      <w:i/>
      <w:iCs/>
      <w:w w:val="100"/>
      <w:sz w:val="16"/>
      <w:szCs w:val="16"/>
      <w:u w:val="none"/>
      <w:lang w:val="vi-VN" w:eastAsia="vi-VN"/>
    </w:rPr>
  </w:style>
  <w:style w:type="character" w:customStyle="1" w:styleId="Heading30">
    <w:name w:val="Heading #3_"/>
    <w:link w:val="Heading32"/>
    <w:rsid w:val="001F06AC"/>
    <w:rPr>
      <w:sz w:val="19"/>
      <w:szCs w:val="19"/>
      <w:shd w:val="clear" w:color="auto" w:fill="FFFFFF"/>
      <w:lang w:val="vi-VN" w:eastAsia="vi-VN"/>
    </w:rPr>
  </w:style>
  <w:style w:type="paragraph" w:customStyle="1" w:styleId="Heading32">
    <w:name w:val="Heading #3"/>
    <w:basedOn w:val="Normal"/>
    <w:link w:val="Heading30"/>
    <w:rsid w:val="001F06AC"/>
    <w:pPr>
      <w:widowControl w:val="0"/>
      <w:shd w:val="clear" w:color="auto" w:fill="FFFFFF"/>
      <w:spacing w:after="300" w:line="240" w:lineRule="atLeast"/>
      <w:jc w:val="center"/>
      <w:outlineLvl w:val="2"/>
    </w:pPr>
    <w:rPr>
      <w:sz w:val="19"/>
      <w:szCs w:val="19"/>
      <w:lang w:val="vi-VN" w:eastAsia="vi-VN"/>
    </w:rPr>
  </w:style>
  <w:style w:type="character" w:customStyle="1" w:styleId="Heading20">
    <w:name w:val="Heading #2_"/>
    <w:link w:val="Heading21"/>
    <w:rsid w:val="001F06AC"/>
    <w:rPr>
      <w:rFonts w:ascii="Tahoma" w:hAnsi="Tahoma" w:cs="Tahoma"/>
      <w:b/>
      <w:bCs/>
      <w:shd w:val="clear" w:color="auto" w:fill="FFFFFF"/>
      <w:lang w:val="vi-VN" w:eastAsia="vi-VN"/>
    </w:rPr>
  </w:style>
  <w:style w:type="paragraph" w:customStyle="1" w:styleId="Heading21">
    <w:name w:val="Heading #2"/>
    <w:basedOn w:val="Normal"/>
    <w:link w:val="Heading20"/>
    <w:rsid w:val="001F06AC"/>
    <w:pPr>
      <w:widowControl w:val="0"/>
      <w:shd w:val="clear" w:color="auto" w:fill="FFFFFF"/>
      <w:spacing w:after="0" w:line="619" w:lineRule="exact"/>
      <w:jc w:val="both"/>
      <w:outlineLvl w:val="1"/>
    </w:pPr>
    <w:rPr>
      <w:rFonts w:ascii="Tahoma" w:hAnsi="Tahoma" w:cs="Tahoma"/>
      <w:b/>
      <w:bCs/>
      <w:lang w:val="vi-VN" w:eastAsia="vi-VN"/>
    </w:rPr>
  </w:style>
  <w:style w:type="character" w:customStyle="1" w:styleId="Bodytext27">
    <w:name w:val="Body text (27)_"/>
    <w:link w:val="Bodytext270"/>
    <w:rsid w:val="001F06AC"/>
    <w:rPr>
      <w:sz w:val="16"/>
      <w:szCs w:val="16"/>
      <w:shd w:val="clear" w:color="auto" w:fill="FFFFFF"/>
      <w:lang w:val="vi-VN" w:eastAsia="vi-VN"/>
    </w:rPr>
  </w:style>
  <w:style w:type="paragraph" w:customStyle="1" w:styleId="Bodytext270">
    <w:name w:val="Body text (27)"/>
    <w:basedOn w:val="Normal"/>
    <w:link w:val="Bodytext27"/>
    <w:rsid w:val="001F06AC"/>
    <w:pPr>
      <w:widowControl w:val="0"/>
      <w:shd w:val="clear" w:color="auto" w:fill="FFFFFF"/>
      <w:spacing w:after="0" w:line="197" w:lineRule="exact"/>
      <w:jc w:val="center"/>
    </w:pPr>
    <w:rPr>
      <w:sz w:val="16"/>
      <w:szCs w:val="16"/>
      <w:lang w:val="vi-VN" w:eastAsia="vi-VN"/>
    </w:rPr>
  </w:style>
  <w:style w:type="character" w:customStyle="1" w:styleId="Bodytext90">
    <w:name w:val="Body text (9)"/>
    <w:basedOn w:val="Bodytext9"/>
    <w:rsid w:val="001F06AC"/>
    <w:rPr>
      <w:b/>
      <w:bCs/>
      <w:sz w:val="17"/>
      <w:szCs w:val="17"/>
      <w:shd w:val="clear" w:color="auto" w:fill="FFFFFF"/>
      <w:lang w:val="vi-VN" w:eastAsia="vi-VN"/>
    </w:rPr>
  </w:style>
  <w:style w:type="character" w:customStyle="1" w:styleId="Bodytext68pt">
    <w:name w:val="Body text (6) + 8 pt"/>
    <w:aliases w:val="Not Italic6"/>
    <w:rsid w:val="001F06AC"/>
    <w:rPr>
      <w:rFonts w:ascii="Times New Roman" w:hAnsi="Times New Roman" w:cs="Times New Roman"/>
      <w:i/>
      <w:iCs/>
      <w:sz w:val="16"/>
      <w:szCs w:val="16"/>
      <w:u w:val="none"/>
      <w:lang w:val="vi-VN" w:eastAsia="vi-VN"/>
    </w:rPr>
  </w:style>
  <w:style w:type="character" w:customStyle="1" w:styleId="Bodytext2Tahoma2">
    <w:name w:val="Body text (2) + Tahoma2"/>
    <w:aliases w:val="4 pt2"/>
    <w:rsid w:val="001F06AC"/>
    <w:rPr>
      <w:rFonts w:ascii="Tahoma" w:hAnsi="Tahoma" w:cs="Tahoma"/>
      <w:sz w:val="8"/>
      <w:szCs w:val="8"/>
      <w:u w:val="none"/>
      <w:lang w:val="vi-VN" w:eastAsia="vi-VN"/>
    </w:rPr>
  </w:style>
  <w:style w:type="character" w:customStyle="1" w:styleId="Bodytext2Consolas">
    <w:name w:val="Body text (2) + Consolas"/>
    <w:aliases w:val="4 pt1"/>
    <w:rsid w:val="001F06AC"/>
    <w:rPr>
      <w:rFonts w:ascii="Consolas" w:hAnsi="Consolas" w:cs="Consolas"/>
      <w:sz w:val="8"/>
      <w:szCs w:val="8"/>
      <w:u w:val="none"/>
      <w:lang w:val="vi-VN" w:eastAsia="vi-VN"/>
    </w:rPr>
  </w:style>
  <w:style w:type="character" w:customStyle="1" w:styleId="TablecaptionBold">
    <w:name w:val="Table caption + Bold"/>
    <w:rsid w:val="001F06AC"/>
    <w:rPr>
      <w:rFonts w:ascii="Times New Roman" w:hAnsi="Times New Roman" w:cs="Times New Roman"/>
      <w:b/>
      <w:bCs/>
      <w:sz w:val="19"/>
      <w:szCs w:val="19"/>
      <w:u w:val="none"/>
      <w:lang w:val="vi-VN" w:eastAsia="vi-VN"/>
    </w:rPr>
  </w:style>
  <w:style w:type="character" w:customStyle="1" w:styleId="Bodytext875pt">
    <w:name w:val="Body text (8) + 7.5 pt"/>
    <w:aliases w:val="Italic3"/>
    <w:rsid w:val="001F06AC"/>
    <w:rPr>
      <w:rFonts w:ascii="Times New Roman" w:hAnsi="Times New Roman" w:cs="Times New Roman"/>
      <w:b/>
      <w:bCs/>
      <w:i/>
      <w:iCs/>
      <w:sz w:val="15"/>
      <w:szCs w:val="15"/>
      <w:u w:val="none"/>
      <w:lang w:val="vi-VN" w:eastAsia="vi-VN"/>
    </w:rPr>
  </w:style>
  <w:style w:type="character" w:customStyle="1" w:styleId="Bodytext875pt1">
    <w:name w:val="Body text (8) + 7.5 pt1"/>
    <w:aliases w:val="Not Bold2"/>
    <w:rsid w:val="001F06AC"/>
    <w:rPr>
      <w:rFonts w:ascii="Times New Roman" w:hAnsi="Times New Roman" w:cs="Times New Roman"/>
      <w:b/>
      <w:bCs/>
      <w:noProof/>
      <w:sz w:val="15"/>
      <w:szCs w:val="15"/>
      <w:u w:val="none"/>
      <w:lang w:val="vi-VN" w:eastAsia="vi-VN"/>
    </w:rPr>
  </w:style>
  <w:style w:type="character" w:customStyle="1" w:styleId="Bodytext28">
    <w:name w:val="Body text (28)_"/>
    <w:link w:val="Bodytext280"/>
    <w:rsid w:val="001F06AC"/>
    <w:rPr>
      <w:b/>
      <w:bCs/>
      <w:i/>
      <w:iCs/>
      <w:sz w:val="19"/>
      <w:szCs w:val="19"/>
      <w:shd w:val="clear" w:color="auto" w:fill="FFFFFF"/>
      <w:lang w:val="vi-VN" w:eastAsia="vi-VN"/>
    </w:rPr>
  </w:style>
  <w:style w:type="paragraph" w:customStyle="1" w:styleId="Bodytext280">
    <w:name w:val="Body text (28)"/>
    <w:basedOn w:val="Normal"/>
    <w:link w:val="Bodytext28"/>
    <w:rsid w:val="001F06AC"/>
    <w:pPr>
      <w:widowControl w:val="0"/>
      <w:shd w:val="clear" w:color="auto" w:fill="FFFFFF"/>
      <w:spacing w:before="60" w:after="180" w:line="240" w:lineRule="atLeast"/>
      <w:jc w:val="both"/>
    </w:pPr>
    <w:rPr>
      <w:b/>
      <w:bCs/>
      <w:i/>
      <w:iCs/>
      <w:sz w:val="19"/>
      <w:szCs w:val="19"/>
      <w:lang w:val="vi-VN" w:eastAsia="vi-VN"/>
    </w:rPr>
  </w:style>
  <w:style w:type="character" w:customStyle="1" w:styleId="Bodytext2865pt">
    <w:name w:val="Body text (28) + 6.5 pt"/>
    <w:aliases w:val="Not Italic5"/>
    <w:rsid w:val="001F06AC"/>
    <w:rPr>
      <w:rFonts w:ascii="Times New Roman" w:hAnsi="Times New Roman" w:cs="Times New Roman"/>
      <w:b/>
      <w:bCs/>
      <w:i/>
      <w:iCs/>
      <w:sz w:val="13"/>
      <w:szCs w:val="13"/>
      <w:u w:val="none"/>
      <w:lang w:val="vi-VN" w:eastAsia="vi-VN"/>
    </w:rPr>
  </w:style>
  <w:style w:type="character" w:customStyle="1" w:styleId="Bodytext2885pt">
    <w:name w:val="Body text (28) + 8.5 pt"/>
    <w:aliases w:val="Not Italic4"/>
    <w:rsid w:val="001F06AC"/>
    <w:rPr>
      <w:rFonts w:ascii="Times New Roman" w:hAnsi="Times New Roman" w:cs="Times New Roman"/>
      <w:b/>
      <w:bCs/>
      <w:i/>
      <w:iCs/>
      <w:sz w:val="17"/>
      <w:szCs w:val="17"/>
      <w:u w:val="none"/>
      <w:lang w:val="vi-VN" w:eastAsia="vi-VN"/>
    </w:rPr>
  </w:style>
  <w:style w:type="character" w:customStyle="1" w:styleId="Bodytext288pt">
    <w:name w:val="Body text (28) + 8 pt"/>
    <w:aliases w:val="Not Bold1,Not Italic3"/>
    <w:rsid w:val="001F06AC"/>
    <w:rPr>
      <w:rFonts w:ascii="Times New Roman" w:hAnsi="Times New Roman" w:cs="Times New Roman"/>
      <w:b/>
      <w:bCs/>
      <w:i/>
      <w:iCs/>
      <w:sz w:val="16"/>
      <w:szCs w:val="16"/>
      <w:u w:val="none"/>
      <w:lang w:val="vi-VN" w:eastAsia="vi-VN"/>
    </w:rPr>
  </w:style>
  <w:style w:type="character" w:customStyle="1" w:styleId="Bodytext89pt">
    <w:name w:val="Body text (8) + 9 pt"/>
    <w:rsid w:val="001F06AC"/>
    <w:rPr>
      <w:rFonts w:ascii="Times New Roman" w:hAnsi="Times New Roman" w:cs="Times New Roman"/>
      <w:b/>
      <w:bCs/>
      <w:sz w:val="18"/>
      <w:szCs w:val="18"/>
      <w:u w:val="none"/>
      <w:lang w:val="vi-VN" w:eastAsia="vi-VN"/>
    </w:rPr>
  </w:style>
  <w:style w:type="character" w:customStyle="1" w:styleId="Bodytext29">
    <w:name w:val="Body text (29)_"/>
    <w:link w:val="Bodytext290"/>
    <w:rsid w:val="001F06AC"/>
    <w:rPr>
      <w:sz w:val="16"/>
      <w:szCs w:val="16"/>
      <w:shd w:val="clear" w:color="auto" w:fill="FFFFFF"/>
      <w:lang w:val="vi-VN" w:eastAsia="vi-VN"/>
    </w:rPr>
  </w:style>
  <w:style w:type="paragraph" w:customStyle="1" w:styleId="Bodytext290">
    <w:name w:val="Body text (29)"/>
    <w:basedOn w:val="Normal"/>
    <w:link w:val="Bodytext29"/>
    <w:rsid w:val="001F06AC"/>
    <w:pPr>
      <w:widowControl w:val="0"/>
      <w:shd w:val="clear" w:color="auto" w:fill="FFFFFF"/>
      <w:spacing w:before="180" w:after="180" w:line="240" w:lineRule="atLeast"/>
      <w:jc w:val="both"/>
    </w:pPr>
    <w:rPr>
      <w:sz w:val="16"/>
      <w:szCs w:val="16"/>
      <w:lang w:val="vi-VN" w:eastAsia="vi-VN"/>
    </w:rPr>
  </w:style>
  <w:style w:type="character" w:customStyle="1" w:styleId="Bodytext2995pt">
    <w:name w:val="Body text (29) + 9.5 pt"/>
    <w:aliases w:val="Italic2"/>
    <w:rsid w:val="001F06AC"/>
    <w:rPr>
      <w:rFonts w:ascii="Times New Roman" w:hAnsi="Times New Roman" w:cs="Times New Roman"/>
      <w:i/>
      <w:iCs/>
      <w:sz w:val="19"/>
      <w:szCs w:val="19"/>
      <w:u w:val="none"/>
      <w:lang w:val="vi-VN" w:eastAsia="vi-VN"/>
    </w:rPr>
  </w:style>
  <w:style w:type="character" w:customStyle="1" w:styleId="Bodytext8Tahoma1">
    <w:name w:val="Body text (8) + Tahoma1"/>
    <w:aliases w:val="10 pt2,Spacing 0 pt2"/>
    <w:rsid w:val="001F06AC"/>
    <w:rPr>
      <w:rFonts w:ascii="Tahoma" w:hAnsi="Tahoma" w:cs="Tahoma"/>
      <w:b/>
      <w:bCs/>
      <w:spacing w:val="10"/>
      <w:sz w:val="20"/>
      <w:szCs w:val="20"/>
      <w:u w:val="none"/>
      <w:lang w:val="vi-VN" w:eastAsia="vi-VN"/>
    </w:rPr>
  </w:style>
  <w:style w:type="character" w:customStyle="1" w:styleId="Headerorfooter6">
    <w:name w:val="Header or footer (6)_"/>
    <w:link w:val="Headerorfooter60"/>
    <w:rsid w:val="001F06AC"/>
    <w:rPr>
      <w:sz w:val="20"/>
      <w:szCs w:val="20"/>
      <w:shd w:val="clear" w:color="auto" w:fill="FFFFFF"/>
      <w:lang w:val="vi-VN" w:eastAsia="vi-VN"/>
    </w:rPr>
  </w:style>
  <w:style w:type="paragraph" w:customStyle="1" w:styleId="Headerorfooter60">
    <w:name w:val="Header or footer (6)"/>
    <w:basedOn w:val="Normal"/>
    <w:link w:val="Headerorfooter6"/>
    <w:rsid w:val="001F06AC"/>
    <w:pPr>
      <w:widowControl w:val="0"/>
      <w:shd w:val="clear" w:color="auto" w:fill="FFFFFF"/>
      <w:spacing w:after="0" w:line="240" w:lineRule="atLeast"/>
      <w:jc w:val="both"/>
    </w:pPr>
    <w:rPr>
      <w:sz w:val="20"/>
      <w:szCs w:val="20"/>
      <w:lang w:val="vi-VN" w:eastAsia="vi-VN"/>
    </w:rPr>
  </w:style>
  <w:style w:type="character" w:customStyle="1" w:styleId="Headerorfooter69pt">
    <w:name w:val="Header or footer (6) + 9 pt"/>
    <w:rsid w:val="001F06AC"/>
    <w:rPr>
      <w:rFonts w:ascii="Times New Roman" w:hAnsi="Times New Roman" w:cs="Times New Roman"/>
      <w:sz w:val="18"/>
      <w:szCs w:val="18"/>
      <w:u w:val="none"/>
      <w:lang w:val="vi-VN" w:eastAsia="vi-VN"/>
    </w:rPr>
  </w:style>
  <w:style w:type="character" w:customStyle="1" w:styleId="Headerorfooter2Spacing0pt">
    <w:name w:val="Header or footer (2) + Spacing 0 pt"/>
    <w:rsid w:val="001F06AC"/>
    <w:rPr>
      <w:rFonts w:ascii="Tahoma" w:hAnsi="Tahoma" w:cs="Tahoma"/>
      <w:spacing w:val="0"/>
      <w:sz w:val="8"/>
      <w:szCs w:val="8"/>
      <w:u w:val="none"/>
    </w:rPr>
  </w:style>
  <w:style w:type="character" w:customStyle="1" w:styleId="Heading74">
    <w:name w:val="Heading #7 (4)_"/>
    <w:link w:val="Heading740"/>
    <w:rsid w:val="001F06AC"/>
    <w:rPr>
      <w:b/>
      <w:bCs/>
      <w:sz w:val="18"/>
      <w:szCs w:val="18"/>
      <w:shd w:val="clear" w:color="auto" w:fill="FFFFFF"/>
      <w:lang w:val="vi-VN" w:eastAsia="vi-VN"/>
    </w:rPr>
  </w:style>
  <w:style w:type="paragraph" w:customStyle="1" w:styleId="Heading740">
    <w:name w:val="Heading #7 (4)"/>
    <w:basedOn w:val="Normal"/>
    <w:link w:val="Heading74"/>
    <w:rsid w:val="001F06AC"/>
    <w:pPr>
      <w:widowControl w:val="0"/>
      <w:shd w:val="clear" w:color="auto" w:fill="FFFFFF"/>
      <w:spacing w:before="360" w:after="0" w:line="240" w:lineRule="atLeast"/>
      <w:jc w:val="both"/>
      <w:outlineLvl w:val="6"/>
    </w:pPr>
    <w:rPr>
      <w:b/>
      <w:bCs/>
      <w:sz w:val="18"/>
      <w:szCs w:val="18"/>
      <w:lang w:val="vi-VN" w:eastAsia="vi-VN"/>
    </w:rPr>
  </w:style>
  <w:style w:type="character" w:customStyle="1" w:styleId="Heading74NotBold">
    <w:name w:val="Heading #7 (4) + Not Bold"/>
    <w:aliases w:val="Italic1"/>
    <w:rsid w:val="001F06AC"/>
    <w:rPr>
      <w:rFonts w:ascii="Times New Roman" w:hAnsi="Times New Roman" w:cs="Times New Roman"/>
      <w:b/>
      <w:bCs/>
      <w:i/>
      <w:iCs/>
      <w:sz w:val="18"/>
      <w:szCs w:val="18"/>
      <w:u w:val="none"/>
      <w:lang w:val="vi-VN" w:eastAsia="vi-VN"/>
    </w:rPr>
  </w:style>
  <w:style w:type="character" w:customStyle="1" w:styleId="Bodytext300">
    <w:name w:val="Body text (30)_"/>
    <w:link w:val="Bodytext301"/>
    <w:rsid w:val="001F06AC"/>
    <w:rPr>
      <w:i/>
      <w:iCs/>
      <w:sz w:val="18"/>
      <w:szCs w:val="18"/>
      <w:shd w:val="clear" w:color="auto" w:fill="FFFFFF"/>
      <w:lang w:val="vi-VN" w:eastAsia="vi-VN"/>
    </w:rPr>
  </w:style>
  <w:style w:type="paragraph" w:customStyle="1" w:styleId="Bodytext301">
    <w:name w:val="Body text (30)"/>
    <w:basedOn w:val="Normal"/>
    <w:link w:val="Bodytext300"/>
    <w:rsid w:val="001F06AC"/>
    <w:pPr>
      <w:widowControl w:val="0"/>
      <w:shd w:val="clear" w:color="auto" w:fill="FFFFFF"/>
      <w:spacing w:after="120" w:line="240" w:lineRule="atLeast"/>
      <w:jc w:val="both"/>
    </w:pPr>
    <w:rPr>
      <w:i/>
      <w:iCs/>
      <w:sz w:val="18"/>
      <w:szCs w:val="18"/>
      <w:lang w:val="vi-VN" w:eastAsia="vi-VN"/>
    </w:rPr>
  </w:style>
  <w:style w:type="character" w:customStyle="1" w:styleId="Bodytext30Bold">
    <w:name w:val="Body text (30) + Bold"/>
    <w:aliases w:val="Not Italic2"/>
    <w:rsid w:val="001F06AC"/>
    <w:rPr>
      <w:rFonts w:ascii="Times New Roman" w:hAnsi="Times New Roman" w:cs="Times New Roman"/>
      <w:b/>
      <w:bCs/>
      <w:i/>
      <w:iCs/>
      <w:sz w:val="18"/>
      <w:szCs w:val="18"/>
      <w:u w:val="none"/>
      <w:lang w:val="vi-VN" w:eastAsia="vi-VN"/>
    </w:rPr>
  </w:style>
  <w:style w:type="character" w:customStyle="1" w:styleId="Tablecaption3">
    <w:name w:val="Table caption (3)_"/>
    <w:link w:val="Tablecaption30"/>
    <w:rsid w:val="001F06AC"/>
    <w:rPr>
      <w:b/>
      <w:bCs/>
      <w:sz w:val="19"/>
      <w:szCs w:val="19"/>
      <w:shd w:val="clear" w:color="auto" w:fill="FFFFFF"/>
      <w:lang w:val="vi-VN" w:eastAsia="vi-VN"/>
    </w:rPr>
  </w:style>
  <w:style w:type="paragraph" w:customStyle="1" w:styleId="Tablecaption30">
    <w:name w:val="Table caption (3)"/>
    <w:basedOn w:val="Normal"/>
    <w:link w:val="Tablecaption3"/>
    <w:rsid w:val="001F06AC"/>
    <w:pPr>
      <w:widowControl w:val="0"/>
      <w:shd w:val="clear" w:color="auto" w:fill="FFFFFF"/>
      <w:spacing w:after="0" w:line="240" w:lineRule="atLeast"/>
    </w:pPr>
    <w:rPr>
      <w:b/>
      <w:bCs/>
      <w:sz w:val="19"/>
      <w:szCs w:val="19"/>
      <w:lang w:val="vi-VN" w:eastAsia="vi-VN"/>
    </w:rPr>
  </w:style>
  <w:style w:type="character" w:customStyle="1" w:styleId="Bodytext2Tahoma1">
    <w:name w:val="Body text (2) + Tahoma1"/>
    <w:aliases w:val="10 pt1,Bold2,Spacing 0 pt1"/>
    <w:rsid w:val="001F06AC"/>
    <w:rPr>
      <w:rFonts w:ascii="Tahoma" w:hAnsi="Tahoma" w:cs="Tahoma"/>
      <w:b/>
      <w:bCs/>
      <w:spacing w:val="10"/>
      <w:sz w:val="20"/>
      <w:szCs w:val="20"/>
      <w:u w:val="none"/>
      <w:lang w:val="vi-VN" w:eastAsia="vi-VN"/>
    </w:rPr>
  </w:style>
  <w:style w:type="character" w:customStyle="1" w:styleId="Heading40">
    <w:name w:val="Heading #4_"/>
    <w:link w:val="Heading41"/>
    <w:rsid w:val="001F06AC"/>
    <w:rPr>
      <w:rFonts w:ascii="Consolas" w:hAnsi="Consolas" w:cs="Consolas"/>
      <w:i/>
      <w:iCs/>
      <w:spacing w:val="-10"/>
      <w:sz w:val="8"/>
      <w:szCs w:val="8"/>
      <w:shd w:val="clear" w:color="auto" w:fill="FFFFFF"/>
      <w:lang w:val="vi-VN" w:eastAsia="vi-VN"/>
    </w:rPr>
  </w:style>
  <w:style w:type="paragraph" w:customStyle="1" w:styleId="Heading41">
    <w:name w:val="Heading #4"/>
    <w:basedOn w:val="Normal"/>
    <w:link w:val="Heading40"/>
    <w:rsid w:val="001F06AC"/>
    <w:pPr>
      <w:widowControl w:val="0"/>
      <w:shd w:val="clear" w:color="auto" w:fill="FFFFFF"/>
      <w:spacing w:before="420" w:after="0" w:line="240" w:lineRule="atLeast"/>
      <w:jc w:val="both"/>
      <w:outlineLvl w:val="3"/>
    </w:pPr>
    <w:rPr>
      <w:rFonts w:ascii="Consolas" w:hAnsi="Consolas" w:cs="Consolas"/>
      <w:i/>
      <w:iCs/>
      <w:spacing w:val="-10"/>
      <w:sz w:val="8"/>
      <w:szCs w:val="8"/>
      <w:lang w:val="vi-VN" w:eastAsia="vi-VN"/>
    </w:rPr>
  </w:style>
  <w:style w:type="character" w:customStyle="1" w:styleId="Heading495pt">
    <w:name w:val="Heading #4 + 9.5 pt"/>
    <w:aliases w:val="Bold1,Not Italic1,Spacing 1 pt"/>
    <w:rsid w:val="001F06AC"/>
    <w:rPr>
      <w:rFonts w:ascii="Consolas" w:hAnsi="Consolas" w:cs="Consolas"/>
      <w:b/>
      <w:bCs/>
      <w:i/>
      <w:iCs/>
      <w:spacing w:val="20"/>
      <w:sz w:val="19"/>
      <w:szCs w:val="19"/>
      <w:u w:val="none"/>
      <w:lang w:val="vi-VN" w:eastAsia="vi-VN"/>
    </w:rPr>
  </w:style>
  <w:style w:type="character" w:customStyle="1" w:styleId="Heading50">
    <w:name w:val="Heading #5_"/>
    <w:link w:val="Heading51"/>
    <w:rsid w:val="001F06AC"/>
    <w:rPr>
      <w:sz w:val="19"/>
      <w:szCs w:val="19"/>
      <w:shd w:val="clear" w:color="auto" w:fill="FFFFFF"/>
      <w:lang w:val="vi-VN" w:eastAsia="vi-VN"/>
    </w:rPr>
  </w:style>
  <w:style w:type="paragraph" w:customStyle="1" w:styleId="Heading51">
    <w:name w:val="Heading #5"/>
    <w:basedOn w:val="Normal"/>
    <w:link w:val="Heading50"/>
    <w:rsid w:val="001F06AC"/>
    <w:pPr>
      <w:widowControl w:val="0"/>
      <w:shd w:val="clear" w:color="auto" w:fill="FFFFFF"/>
      <w:spacing w:after="0" w:line="240" w:lineRule="atLeast"/>
      <w:jc w:val="right"/>
      <w:outlineLvl w:val="4"/>
    </w:pPr>
    <w:rPr>
      <w:sz w:val="19"/>
      <w:szCs w:val="19"/>
      <w:lang w:val="vi-VN" w:eastAsia="vi-VN"/>
    </w:rPr>
  </w:style>
  <w:style w:type="character" w:customStyle="1" w:styleId="CommentTextChar1">
    <w:name w:val="Comment Text Char1"/>
    <w:basedOn w:val="DefaultParagraphFont"/>
    <w:uiPriority w:val="99"/>
    <w:semiHidden/>
    <w:rsid w:val="001F06AC"/>
    <w:rPr>
      <w:sz w:val="20"/>
      <w:szCs w:val="20"/>
    </w:rPr>
  </w:style>
  <w:style w:type="numbering" w:customStyle="1" w:styleId="NoList3">
    <w:name w:val="No List3"/>
    <w:next w:val="NoList"/>
    <w:uiPriority w:val="99"/>
    <w:semiHidden/>
    <w:unhideWhenUsed/>
    <w:rsid w:val="001F06AC"/>
  </w:style>
  <w:style w:type="numbering" w:customStyle="1" w:styleId="NoList13">
    <w:name w:val="No List13"/>
    <w:next w:val="NoList"/>
    <w:uiPriority w:val="99"/>
    <w:semiHidden/>
    <w:unhideWhenUsed/>
    <w:rsid w:val="001F06AC"/>
  </w:style>
  <w:style w:type="table" w:customStyle="1" w:styleId="TableGrid3">
    <w:name w:val="Table Grid3"/>
    <w:basedOn w:val="TableNormal"/>
    <w:next w:val="TableGrid"/>
    <w:uiPriority w:val="5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rsid w:val="001F06AC"/>
  </w:style>
  <w:style w:type="table" w:customStyle="1" w:styleId="TableElegant1">
    <w:name w:val="Table Elegant1"/>
    <w:basedOn w:val="TableNormal"/>
    <w:next w:val="TableElegant"/>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F06AC"/>
  </w:style>
  <w:style w:type="table" w:customStyle="1" w:styleId="TableGrid13">
    <w:name w:val="Table Grid13"/>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1F06AC"/>
  </w:style>
  <w:style w:type="numbering" w:customStyle="1" w:styleId="NoList1112">
    <w:name w:val="No List1112"/>
    <w:next w:val="NoList"/>
    <w:uiPriority w:val="99"/>
    <w:semiHidden/>
    <w:unhideWhenUsed/>
    <w:rsid w:val="001F06AC"/>
  </w:style>
  <w:style w:type="table" w:customStyle="1" w:styleId="TableGrid21">
    <w:name w:val="Table Grid21"/>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
    <w:name w:val="No List11112"/>
    <w:next w:val="NoList"/>
    <w:uiPriority w:val="99"/>
    <w:semiHidden/>
    <w:unhideWhenUsed/>
    <w:rsid w:val="001F06AC"/>
  </w:style>
  <w:style w:type="table" w:customStyle="1" w:styleId="TableGrid112">
    <w:name w:val="Table Grid112"/>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1">
    <w:name w:val="Grid Table 1 Light - Accent 61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3">
    <w:name w:val="Grid Table 1 Light - Accent 63"/>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2">
    <w:name w:val="Grid Table 1 Light - Accent 622"/>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pPr>
      <w:keepNext/>
      <w:keepLines/>
      <w:spacing w:before="360" w:after="80" w:line="288" w:lineRule="auto"/>
      <w:ind w:firstLine="720"/>
      <w:jc w:val="both"/>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0" w:type="dxa"/>
        <w:bottom w:w="0" w:type="dxa"/>
        <w:right w:w="0" w:type="dxa"/>
      </w:tblCellMar>
    </w:tblPr>
  </w:style>
  <w:style w:type="table" w:customStyle="1" w:styleId="ab">
    <w:basedOn w:val="TableNormal"/>
    <w:tblPr>
      <w:tblStyleRowBandSize w:val="1"/>
      <w:tblStyleColBandSize w:val="1"/>
      <w:tblInd w:w="0" w:type="dxa"/>
      <w:tblCellMar>
        <w:top w:w="0" w:type="dxa"/>
        <w:left w:w="0" w:type="dxa"/>
        <w:bottom w:w="0" w:type="dxa"/>
        <w:right w:w="0" w:type="dxa"/>
      </w:tblCellMar>
    </w:tblPr>
  </w:style>
  <w:style w:type="character" w:customStyle="1" w:styleId="UnresolvedMention">
    <w:name w:val="Unresolved Mention"/>
    <w:basedOn w:val="DefaultParagraphFont"/>
    <w:uiPriority w:val="99"/>
    <w:semiHidden/>
    <w:unhideWhenUsed/>
    <w:rsid w:val="00566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2501">
      <w:bodyDiv w:val="1"/>
      <w:marLeft w:val="0"/>
      <w:marRight w:val="0"/>
      <w:marTop w:val="0"/>
      <w:marBottom w:val="0"/>
      <w:divBdr>
        <w:top w:val="none" w:sz="0" w:space="0" w:color="auto"/>
        <w:left w:val="none" w:sz="0" w:space="0" w:color="auto"/>
        <w:bottom w:val="none" w:sz="0" w:space="0" w:color="auto"/>
        <w:right w:val="none" w:sz="0" w:space="0" w:color="auto"/>
      </w:divBdr>
      <w:divsChild>
        <w:div w:id="732049431">
          <w:marLeft w:val="0"/>
          <w:marRight w:val="0"/>
          <w:marTop w:val="0"/>
          <w:marBottom w:val="0"/>
          <w:divBdr>
            <w:top w:val="none" w:sz="0" w:space="0" w:color="auto"/>
            <w:left w:val="none" w:sz="0" w:space="0" w:color="auto"/>
            <w:bottom w:val="none" w:sz="0" w:space="0" w:color="auto"/>
            <w:right w:val="none" w:sz="0" w:space="0" w:color="auto"/>
          </w:divBdr>
          <w:divsChild>
            <w:div w:id="1149051127">
              <w:marLeft w:val="0"/>
              <w:marRight w:val="0"/>
              <w:marTop w:val="0"/>
              <w:marBottom w:val="0"/>
              <w:divBdr>
                <w:top w:val="none" w:sz="0" w:space="0" w:color="auto"/>
                <w:left w:val="none" w:sz="0" w:space="0" w:color="auto"/>
                <w:bottom w:val="none" w:sz="0" w:space="0" w:color="auto"/>
                <w:right w:val="none" w:sz="0" w:space="0" w:color="auto"/>
              </w:divBdr>
              <w:divsChild>
                <w:div w:id="292291352">
                  <w:marLeft w:val="0"/>
                  <w:marRight w:val="0"/>
                  <w:marTop w:val="0"/>
                  <w:marBottom w:val="0"/>
                  <w:divBdr>
                    <w:top w:val="none" w:sz="0" w:space="0" w:color="auto"/>
                    <w:left w:val="none" w:sz="0" w:space="0" w:color="auto"/>
                    <w:bottom w:val="none" w:sz="0" w:space="0" w:color="auto"/>
                    <w:right w:val="none" w:sz="0" w:space="0" w:color="auto"/>
                  </w:divBdr>
                  <w:divsChild>
                    <w:div w:id="475682709">
                      <w:marLeft w:val="0"/>
                      <w:marRight w:val="-105"/>
                      <w:marTop w:val="0"/>
                      <w:marBottom w:val="0"/>
                      <w:divBdr>
                        <w:top w:val="none" w:sz="0" w:space="0" w:color="auto"/>
                        <w:left w:val="none" w:sz="0" w:space="0" w:color="auto"/>
                        <w:bottom w:val="none" w:sz="0" w:space="0" w:color="auto"/>
                        <w:right w:val="none" w:sz="0" w:space="0" w:color="auto"/>
                      </w:divBdr>
                      <w:divsChild>
                        <w:div w:id="2088526335">
                          <w:marLeft w:val="0"/>
                          <w:marRight w:val="0"/>
                          <w:marTop w:val="0"/>
                          <w:marBottom w:val="0"/>
                          <w:divBdr>
                            <w:top w:val="none" w:sz="0" w:space="0" w:color="auto"/>
                            <w:left w:val="none" w:sz="0" w:space="0" w:color="auto"/>
                            <w:bottom w:val="none" w:sz="0" w:space="0" w:color="auto"/>
                            <w:right w:val="none" w:sz="0" w:space="0" w:color="auto"/>
                          </w:divBdr>
                          <w:divsChild>
                            <w:div w:id="1353798835">
                              <w:marLeft w:val="0"/>
                              <w:marRight w:val="0"/>
                              <w:marTop w:val="0"/>
                              <w:marBottom w:val="0"/>
                              <w:divBdr>
                                <w:top w:val="none" w:sz="0" w:space="0" w:color="auto"/>
                                <w:left w:val="none" w:sz="0" w:space="0" w:color="auto"/>
                                <w:bottom w:val="none" w:sz="0" w:space="0" w:color="auto"/>
                                <w:right w:val="none" w:sz="0" w:space="0" w:color="auto"/>
                              </w:divBdr>
                              <w:divsChild>
                                <w:div w:id="1757088210">
                                  <w:marLeft w:val="0"/>
                                  <w:marRight w:val="0"/>
                                  <w:marTop w:val="0"/>
                                  <w:marBottom w:val="0"/>
                                  <w:divBdr>
                                    <w:top w:val="none" w:sz="0" w:space="0" w:color="auto"/>
                                    <w:left w:val="none" w:sz="0" w:space="0" w:color="auto"/>
                                    <w:bottom w:val="none" w:sz="0" w:space="0" w:color="auto"/>
                                    <w:right w:val="none" w:sz="0" w:space="0" w:color="auto"/>
                                  </w:divBdr>
                                  <w:divsChild>
                                    <w:div w:id="1846018141">
                                      <w:marLeft w:val="750"/>
                                      <w:marRight w:val="0"/>
                                      <w:marTop w:val="0"/>
                                      <w:marBottom w:val="0"/>
                                      <w:divBdr>
                                        <w:top w:val="none" w:sz="0" w:space="0" w:color="auto"/>
                                        <w:left w:val="none" w:sz="0" w:space="0" w:color="auto"/>
                                        <w:bottom w:val="none" w:sz="0" w:space="0" w:color="auto"/>
                                        <w:right w:val="none" w:sz="0" w:space="0" w:color="auto"/>
                                      </w:divBdr>
                                      <w:divsChild>
                                        <w:div w:id="443842031">
                                          <w:marLeft w:val="0"/>
                                          <w:marRight w:val="0"/>
                                          <w:marTop w:val="0"/>
                                          <w:marBottom w:val="0"/>
                                          <w:divBdr>
                                            <w:top w:val="none" w:sz="0" w:space="0" w:color="auto"/>
                                            <w:left w:val="none" w:sz="0" w:space="0" w:color="auto"/>
                                            <w:bottom w:val="none" w:sz="0" w:space="0" w:color="auto"/>
                                            <w:right w:val="none" w:sz="0" w:space="0" w:color="auto"/>
                                          </w:divBdr>
                                          <w:divsChild>
                                            <w:div w:id="144469584">
                                              <w:marLeft w:val="0"/>
                                              <w:marRight w:val="0"/>
                                              <w:marTop w:val="0"/>
                                              <w:marBottom w:val="0"/>
                                              <w:divBdr>
                                                <w:top w:val="none" w:sz="0" w:space="0" w:color="auto"/>
                                                <w:left w:val="none" w:sz="0" w:space="0" w:color="auto"/>
                                                <w:bottom w:val="none" w:sz="0" w:space="0" w:color="auto"/>
                                                <w:right w:val="none" w:sz="0" w:space="0" w:color="auto"/>
                                              </w:divBdr>
                                              <w:divsChild>
                                                <w:div w:id="1472598795">
                                                  <w:marLeft w:val="0"/>
                                                  <w:marRight w:val="0"/>
                                                  <w:marTop w:val="0"/>
                                                  <w:marBottom w:val="0"/>
                                                  <w:divBdr>
                                                    <w:top w:val="none" w:sz="0" w:space="0" w:color="auto"/>
                                                    <w:left w:val="none" w:sz="0" w:space="0" w:color="auto"/>
                                                    <w:bottom w:val="none" w:sz="0" w:space="0" w:color="auto"/>
                                                    <w:right w:val="none" w:sz="0" w:space="0" w:color="auto"/>
                                                  </w:divBdr>
                                                  <w:divsChild>
                                                    <w:div w:id="1557156468">
                                                      <w:marLeft w:val="0"/>
                                                      <w:marRight w:val="0"/>
                                                      <w:marTop w:val="0"/>
                                                      <w:marBottom w:val="0"/>
                                                      <w:divBdr>
                                                        <w:top w:val="none" w:sz="0" w:space="0" w:color="auto"/>
                                                        <w:left w:val="none" w:sz="0" w:space="0" w:color="auto"/>
                                                        <w:bottom w:val="none" w:sz="0" w:space="0" w:color="auto"/>
                                                        <w:right w:val="none" w:sz="0" w:space="0" w:color="auto"/>
                                                      </w:divBdr>
                                                      <w:divsChild>
                                                        <w:div w:id="651258703">
                                                          <w:marLeft w:val="0"/>
                                                          <w:marRight w:val="0"/>
                                                          <w:marTop w:val="0"/>
                                                          <w:marBottom w:val="0"/>
                                                          <w:divBdr>
                                                            <w:top w:val="none" w:sz="0" w:space="0" w:color="auto"/>
                                                            <w:left w:val="none" w:sz="0" w:space="0" w:color="auto"/>
                                                            <w:bottom w:val="none" w:sz="0" w:space="0" w:color="auto"/>
                                                            <w:right w:val="none" w:sz="0" w:space="0" w:color="auto"/>
                                                          </w:divBdr>
                                                          <w:divsChild>
                                                            <w:div w:id="1823959859">
                                                              <w:marLeft w:val="0"/>
                                                              <w:marRight w:val="0"/>
                                                              <w:marTop w:val="0"/>
                                                              <w:marBottom w:val="0"/>
                                                              <w:divBdr>
                                                                <w:top w:val="none" w:sz="0" w:space="0" w:color="auto"/>
                                                                <w:left w:val="none" w:sz="0" w:space="0" w:color="auto"/>
                                                                <w:bottom w:val="none" w:sz="0" w:space="0" w:color="auto"/>
                                                                <w:right w:val="none" w:sz="0" w:space="0" w:color="auto"/>
                                                              </w:divBdr>
                                                              <w:divsChild>
                                                                <w:div w:id="486746306">
                                                                  <w:marLeft w:val="0"/>
                                                                  <w:marRight w:val="0"/>
                                                                  <w:marTop w:val="0"/>
                                                                  <w:marBottom w:val="0"/>
                                                                  <w:divBdr>
                                                                    <w:top w:val="none" w:sz="0" w:space="0" w:color="auto"/>
                                                                    <w:left w:val="none" w:sz="0" w:space="0" w:color="auto"/>
                                                                    <w:bottom w:val="none" w:sz="0" w:space="0" w:color="auto"/>
                                                                    <w:right w:val="none" w:sz="0" w:space="0" w:color="auto"/>
                                                                  </w:divBdr>
                                                                  <w:divsChild>
                                                                    <w:div w:id="810682086">
                                                                      <w:marLeft w:val="0"/>
                                                                      <w:marRight w:val="0"/>
                                                                      <w:marTop w:val="0"/>
                                                                      <w:marBottom w:val="0"/>
                                                                      <w:divBdr>
                                                                        <w:top w:val="none" w:sz="0" w:space="0" w:color="auto"/>
                                                                        <w:left w:val="none" w:sz="0" w:space="0" w:color="auto"/>
                                                                        <w:bottom w:val="none" w:sz="0" w:space="0" w:color="auto"/>
                                                                        <w:right w:val="none" w:sz="0" w:space="0" w:color="auto"/>
                                                                      </w:divBdr>
                                                                      <w:divsChild>
                                                                        <w:div w:id="1856572722">
                                                                          <w:marLeft w:val="0"/>
                                                                          <w:marRight w:val="0"/>
                                                                          <w:marTop w:val="0"/>
                                                                          <w:marBottom w:val="0"/>
                                                                          <w:divBdr>
                                                                            <w:top w:val="none" w:sz="0" w:space="0" w:color="auto"/>
                                                                            <w:left w:val="none" w:sz="0" w:space="0" w:color="auto"/>
                                                                            <w:bottom w:val="none" w:sz="0" w:space="0" w:color="auto"/>
                                                                            <w:right w:val="none" w:sz="0" w:space="0" w:color="auto"/>
                                                                          </w:divBdr>
                                                                          <w:divsChild>
                                                                            <w:div w:id="25009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4831">
                                                                  <w:marLeft w:val="0"/>
                                                                  <w:marRight w:val="0"/>
                                                                  <w:marTop w:val="60"/>
                                                                  <w:marBottom w:val="0"/>
                                                                  <w:divBdr>
                                                                    <w:top w:val="none" w:sz="0" w:space="0" w:color="auto"/>
                                                                    <w:left w:val="none" w:sz="0" w:space="0" w:color="auto"/>
                                                                    <w:bottom w:val="none" w:sz="0" w:space="0" w:color="auto"/>
                                                                    <w:right w:val="none" w:sz="0" w:space="0" w:color="auto"/>
                                                                  </w:divBdr>
                                                                </w:div>
                                                                <w:div w:id="330135113">
                                                                  <w:marLeft w:val="0"/>
                                                                  <w:marRight w:val="0"/>
                                                                  <w:marTop w:val="0"/>
                                                                  <w:marBottom w:val="0"/>
                                                                  <w:divBdr>
                                                                    <w:top w:val="none" w:sz="0" w:space="0" w:color="auto"/>
                                                                    <w:left w:val="none" w:sz="0" w:space="0" w:color="auto"/>
                                                                    <w:bottom w:val="none" w:sz="0" w:space="0" w:color="auto"/>
                                                                    <w:right w:val="none" w:sz="0" w:space="0" w:color="auto"/>
                                                                  </w:divBdr>
                                                                  <w:divsChild>
                                                                    <w:div w:id="1292632254">
                                                                      <w:marLeft w:val="0"/>
                                                                      <w:marRight w:val="0"/>
                                                                      <w:marTop w:val="0"/>
                                                                      <w:marBottom w:val="0"/>
                                                                      <w:divBdr>
                                                                        <w:top w:val="none" w:sz="0" w:space="0" w:color="auto"/>
                                                                        <w:left w:val="none" w:sz="0" w:space="0" w:color="auto"/>
                                                                        <w:bottom w:val="none" w:sz="0" w:space="0" w:color="auto"/>
                                                                        <w:right w:val="none" w:sz="0" w:space="0" w:color="auto"/>
                                                                      </w:divBdr>
                                                                      <w:divsChild>
                                                                        <w:div w:id="2096785614">
                                                                          <w:marLeft w:val="0"/>
                                                                          <w:marRight w:val="0"/>
                                                                          <w:marTop w:val="0"/>
                                                                          <w:marBottom w:val="0"/>
                                                                          <w:divBdr>
                                                                            <w:top w:val="none" w:sz="0" w:space="0" w:color="auto"/>
                                                                            <w:left w:val="none" w:sz="0" w:space="0" w:color="auto"/>
                                                                            <w:bottom w:val="none" w:sz="0" w:space="0" w:color="auto"/>
                                                                            <w:right w:val="none" w:sz="0" w:space="0" w:color="auto"/>
                                                                          </w:divBdr>
                                                                          <w:divsChild>
                                                                            <w:div w:id="688414860">
                                                                              <w:marLeft w:val="0"/>
                                                                              <w:marRight w:val="0"/>
                                                                              <w:marTop w:val="0"/>
                                                                              <w:marBottom w:val="0"/>
                                                                              <w:divBdr>
                                                                                <w:top w:val="none" w:sz="0" w:space="0" w:color="auto"/>
                                                                                <w:left w:val="none" w:sz="0" w:space="0" w:color="auto"/>
                                                                                <w:bottom w:val="none" w:sz="0" w:space="0" w:color="auto"/>
                                                                                <w:right w:val="none" w:sz="0" w:space="0" w:color="auto"/>
                                                                              </w:divBdr>
                                                                              <w:divsChild>
                                                                                <w:div w:id="1832603104">
                                                                                  <w:marLeft w:val="105"/>
                                                                                  <w:marRight w:val="105"/>
                                                                                  <w:marTop w:val="90"/>
                                                                                  <w:marBottom w:val="150"/>
                                                                                  <w:divBdr>
                                                                                    <w:top w:val="none" w:sz="0" w:space="0" w:color="auto"/>
                                                                                    <w:left w:val="none" w:sz="0" w:space="0" w:color="auto"/>
                                                                                    <w:bottom w:val="none" w:sz="0" w:space="0" w:color="auto"/>
                                                                                    <w:right w:val="none" w:sz="0" w:space="0" w:color="auto"/>
                                                                                  </w:divBdr>
                                                                                </w:div>
                                                                                <w:div w:id="606619306">
                                                                                  <w:marLeft w:val="105"/>
                                                                                  <w:marRight w:val="105"/>
                                                                                  <w:marTop w:val="90"/>
                                                                                  <w:marBottom w:val="150"/>
                                                                                  <w:divBdr>
                                                                                    <w:top w:val="none" w:sz="0" w:space="0" w:color="auto"/>
                                                                                    <w:left w:val="none" w:sz="0" w:space="0" w:color="auto"/>
                                                                                    <w:bottom w:val="none" w:sz="0" w:space="0" w:color="auto"/>
                                                                                    <w:right w:val="none" w:sz="0" w:space="0" w:color="auto"/>
                                                                                  </w:divBdr>
                                                                                </w:div>
                                                                                <w:div w:id="3940856">
                                                                                  <w:marLeft w:val="105"/>
                                                                                  <w:marRight w:val="105"/>
                                                                                  <w:marTop w:val="90"/>
                                                                                  <w:marBottom w:val="150"/>
                                                                                  <w:divBdr>
                                                                                    <w:top w:val="none" w:sz="0" w:space="0" w:color="auto"/>
                                                                                    <w:left w:val="none" w:sz="0" w:space="0" w:color="auto"/>
                                                                                    <w:bottom w:val="none" w:sz="0" w:space="0" w:color="auto"/>
                                                                                    <w:right w:val="none" w:sz="0" w:space="0" w:color="auto"/>
                                                                                  </w:divBdr>
                                                                                </w:div>
                                                                                <w:div w:id="1034689877">
                                                                                  <w:marLeft w:val="105"/>
                                                                                  <w:marRight w:val="105"/>
                                                                                  <w:marTop w:val="90"/>
                                                                                  <w:marBottom w:val="150"/>
                                                                                  <w:divBdr>
                                                                                    <w:top w:val="none" w:sz="0" w:space="0" w:color="auto"/>
                                                                                    <w:left w:val="none" w:sz="0" w:space="0" w:color="auto"/>
                                                                                    <w:bottom w:val="none" w:sz="0" w:space="0" w:color="auto"/>
                                                                                    <w:right w:val="none" w:sz="0" w:space="0" w:color="auto"/>
                                                                                  </w:divBdr>
                                                                                </w:div>
                                                                                <w:div w:id="1682781765">
                                                                                  <w:marLeft w:val="105"/>
                                                                                  <w:marRight w:val="105"/>
                                                                                  <w:marTop w:val="90"/>
                                                                                  <w:marBottom w:val="150"/>
                                                                                  <w:divBdr>
                                                                                    <w:top w:val="none" w:sz="0" w:space="0" w:color="auto"/>
                                                                                    <w:left w:val="none" w:sz="0" w:space="0" w:color="auto"/>
                                                                                    <w:bottom w:val="none" w:sz="0" w:space="0" w:color="auto"/>
                                                                                    <w:right w:val="none" w:sz="0" w:space="0" w:color="auto"/>
                                                                                  </w:divBdr>
                                                                                </w:div>
                                                                                <w:div w:id="31761744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325781">
          <w:marLeft w:val="0"/>
          <w:marRight w:val="0"/>
          <w:marTop w:val="0"/>
          <w:marBottom w:val="0"/>
          <w:divBdr>
            <w:top w:val="none" w:sz="0" w:space="0" w:color="auto"/>
            <w:left w:val="none" w:sz="0" w:space="0" w:color="auto"/>
            <w:bottom w:val="none" w:sz="0" w:space="0" w:color="auto"/>
            <w:right w:val="none" w:sz="0" w:space="0" w:color="auto"/>
          </w:divBdr>
          <w:divsChild>
            <w:div w:id="1188058793">
              <w:marLeft w:val="0"/>
              <w:marRight w:val="0"/>
              <w:marTop w:val="0"/>
              <w:marBottom w:val="0"/>
              <w:divBdr>
                <w:top w:val="none" w:sz="0" w:space="0" w:color="auto"/>
                <w:left w:val="none" w:sz="0" w:space="0" w:color="auto"/>
                <w:bottom w:val="none" w:sz="0" w:space="0" w:color="auto"/>
                <w:right w:val="none" w:sz="0" w:space="0" w:color="auto"/>
              </w:divBdr>
              <w:divsChild>
                <w:div w:id="84502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134463">
      <w:bodyDiv w:val="1"/>
      <w:marLeft w:val="0"/>
      <w:marRight w:val="0"/>
      <w:marTop w:val="0"/>
      <w:marBottom w:val="0"/>
      <w:divBdr>
        <w:top w:val="none" w:sz="0" w:space="0" w:color="auto"/>
        <w:left w:val="none" w:sz="0" w:space="0" w:color="auto"/>
        <w:bottom w:val="none" w:sz="0" w:space="0" w:color="auto"/>
        <w:right w:val="none" w:sz="0" w:space="0" w:color="auto"/>
      </w:divBdr>
    </w:div>
    <w:div w:id="1169712922">
      <w:bodyDiv w:val="1"/>
      <w:marLeft w:val="0"/>
      <w:marRight w:val="0"/>
      <w:marTop w:val="0"/>
      <w:marBottom w:val="0"/>
      <w:divBdr>
        <w:top w:val="none" w:sz="0" w:space="0" w:color="auto"/>
        <w:left w:val="none" w:sz="0" w:space="0" w:color="auto"/>
        <w:bottom w:val="none" w:sz="0" w:space="0" w:color="auto"/>
        <w:right w:val="none" w:sz="0" w:space="0" w:color="auto"/>
      </w:divBdr>
    </w:div>
    <w:div w:id="1365977885">
      <w:bodyDiv w:val="1"/>
      <w:marLeft w:val="0"/>
      <w:marRight w:val="0"/>
      <w:marTop w:val="0"/>
      <w:marBottom w:val="0"/>
      <w:divBdr>
        <w:top w:val="none" w:sz="0" w:space="0" w:color="auto"/>
        <w:left w:val="none" w:sz="0" w:space="0" w:color="auto"/>
        <w:bottom w:val="none" w:sz="0" w:space="0" w:color="auto"/>
        <w:right w:val="none" w:sz="0" w:space="0" w:color="auto"/>
      </w:divBdr>
      <w:divsChild>
        <w:div w:id="2016301646">
          <w:marLeft w:val="0"/>
          <w:marRight w:val="0"/>
          <w:marTop w:val="0"/>
          <w:marBottom w:val="0"/>
          <w:divBdr>
            <w:top w:val="none" w:sz="0" w:space="0" w:color="auto"/>
            <w:left w:val="none" w:sz="0" w:space="0" w:color="auto"/>
            <w:bottom w:val="none" w:sz="0" w:space="0" w:color="auto"/>
            <w:right w:val="none" w:sz="0" w:space="0" w:color="auto"/>
          </w:divBdr>
          <w:divsChild>
            <w:div w:id="1055354120">
              <w:marLeft w:val="0"/>
              <w:marRight w:val="0"/>
              <w:marTop w:val="0"/>
              <w:marBottom w:val="0"/>
              <w:divBdr>
                <w:top w:val="none" w:sz="0" w:space="0" w:color="auto"/>
                <w:left w:val="none" w:sz="0" w:space="0" w:color="auto"/>
                <w:bottom w:val="none" w:sz="0" w:space="0" w:color="auto"/>
                <w:right w:val="none" w:sz="0" w:space="0" w:color="auto"/>
              </w:divBdr>
              <w:divsChild>
                <w:div w:id="1252199089">
                  <w:marLeft w:val="0"/>
                  <w:marRight w:val="0"/>
                  <w:marTop w:val="0"/>
                  <w:marBottom w:val="0"/>
                  <w:divBdr>
                    <w:top w:val="none" w:sz="0" w:space="0" w:color="auto"/>
                    <w:left w:val="none" w:sz="0" w:space="0" w:color="auto"/>
                    <w:bottom w:val="none" w:sz="0" w:space="0" w:color="auto"/>
                    <w:right w:val="none" w:sz="0" w:space="0" w:color="auto"/>
                  </w:divBdr>
                  <w:divsChild>
                    <w:div w:id="1135486537">
                      <w:marLeft w:val="0"/>
                      <w:marRight w:val="-105"/>
                      <w:marTop w:val="0"/>
                      <w:marBottom w:val="0"/>
                      <w:divBdr>
                        <w:top w:val="none" w:sz="0" w:space="0" w:color="auto"/>
                        <w:left w:val="none" w:sz="0" w:space="0" w:color="auto"/>
                        <w:bottom w:val="none" w:sz="0" w:space="0" w:color="auto"/>
                        <w:right w:val="none" w:sz="0" w:space="0" w:color="auto"/>
                      </w:divBdr>
                      <w:divsChild>
                        <w:div w:id="1899435942">
                          <w:marLeft w:val="0"/>
                          <w:marRight w:val="0"/>
                          <w:marTop w:val="0"/>
                          <w:marBottom w:val="0"/>
                          <w:divBdr>
                            <w:top w:val="none" w:sz="0" w:space="0" w:color="auto"/>
                            <w:left w:val="none" w:sz="0" w:space="0" w:color="auto"/>
                            <w:bottom w:val="none" w:sz="0" w:space="0" w:color="auto"/>
                            <w:right w:val="none" w:sz="0" w:space="0" w:color="auto"/>
                          </w:divBdr>
                          <w:divsChild>
                            <w:div w:id="1407873385">
                              <w:marLeft w:val="0"/>
                              <w:marRight w:val="0"/>
                              <w:marTop w:val="0"/>
                              <w:marBottom w:val="0"/>
                              <w:divBdr>
                                <w:top w:val="none" w:sz="0" w:space="0" w:color="auto"/>
                                <w:left w:val="none" w:sz="0" w:space="0" w:color="auto"/>
                                <w:bottom w:val="none" w:sz="0" w:space="0" w:color="auto"/>
                                <w:right w:val="none" w:sz="0" w:space="0" w:color="auto"/>
                              </w:divBdr>
                              <w:divsChild>
                                <w:div w:id="1280527511">
                                  <w:marLeft w:val="0"/>
                                  <w:marRight w:val="0"/>
                                  <w:marTop w:val="0"/>
                                  <w:marBottom w:val="0"/>
                                  <w:divBdr>
                                    <w:top w:val="none" w:sz="0" w:space="0" w:color="auto"/>
                                    <w:left w:val="none" w:sz="0" w:space="0" w:color="auto"/>
                                    <w:bottom w:val="none" w:sz="0" w:space="0" w:color="auto"/>
                                    <w:right w:val="none" w:sz="0" w:space="0" w:color="auto"/>
                                  </w:divBdr>
                                  <w:divsChild>
                                    <w:div w:id="1507554144">
                                      <w:marLeft w:val="750"/>
                                      <w:marRight w:val="0"/>
                                      <w:marTop w:val="0"/>
                                      <w:marBottom w:val="0"/>
                                      <w:divBdr>
                                        <w:top w:val="none" w:sz="0" w:space="0" w:color="auto"/>
                                        <w:left w:val="none" w:sz="0" w:space="0" w:color="auto"/>
                                        <w:bottom w:val="none" w:sz="0" w:space="0" w:color="auto"/>
                                        <w:right w:val="none" w:sz="0" w:space="0" w:color="auto"/>
                                      </w:divBdr>
                                      <w:divsChild>
                                        <w:div w:id="1838155862">
                                          <w:marLeft w:val="0"/>
                                          <w:marRight w:val="0"/>
                                          <w:marTop w:val="0"/>
                                          <w:marBottom w:val="0"/>
                                          <w:divBdr>
                                            <w:top w:val="none" w:sz="0" w:space="0" w:color="auto"/>
                                            <w:left w:val="none" w:sz="0" w:space="0" w:color="auto"/>
                                            <w:bottom w:val="none" w:sz="0" w:space="0" w:color="auto"/>
                                            <w:right w:val="none" w:sz="0" w:space="0" w:color="auto"/>
                                          </w:divBdr>
                                          <w:divsChild>
                                            <w:div w:id="1740444629">
                                              <w:marLeft w:val="0"/>
                                              <w:marRight w:val="0"/>
                                              <w:marTop w:val="0"/>
                                              <w:marBottom w:val="0"/>
                                              <w:divBdr>
                                                <w:top w:val="none" w:sz="0" w:space="0" w:color="auto"/>
                                                <w:left w:val="none" w:sz="0" w:space="0" w:color="auto"/>
                                                <w:bottom w:val="none" w:sz="0" w:space="0" w:color="auto"/>
                                                <w:right w:val="none" w:sz="0" w:space="0" w:color="auto"/>
                                              </w:divBdr>
                                              <w:divsChild>
                                                <w:div w:id="1021735640">
                                                  <w:marLeft w:val="0"/>
                                                  <w:marRight w:val="0"/>
                                                  <w:marTop w:val="0"/>
                                                  <w:marBottom w:val="0"/>
                                                  <w:divBdr>
                                                    <w:top w:val="none" w:sz="0" w:space="0" w:color="auto"/>
                                                    <w:left w:val="none" w:sz="0" w:space="0" w:color="auto"/>
                                                    <w:bottom w:val="none" w:sz="0" w:space="0" w:color="auto"/>
                                                    <w:right w:val="none" w:sz="0" w:space="0" w:color="auto"/>
                                                  </w:divBdr>
                                                  <w:divsChild>
                                                    <w:div w:id="909072702">
                                                      <w:marLeft w:val="0"/>
                                                      <w:marRight w:val="0"/>
                                                      <w:marTop w:val="0"/>
                                                      <w:marBottom w:val="0"/>
                                                      <w:divBdr>
                                                        <w:top w:val="none" w:sz="0" w:space="0" w:color="auto"/>
                                                        <w:left w:val="none" w:sz="0" w:space="0" w:color="auto"/>
                                                        <w:bottom w:val="none" w:sz="0" w:space="0" w:color="auto"/>
                                                        <w:right w:val="none" w:sz="0" w:space="0" w:color="auto"/>
                                                      </w:divBdr>
                                                      <w:divsChild>
                                                        <w:div w:id="1670131526">
                                                          <w:marLeft w:val="0"/>
                                                          <w:marRight w:val="0"/>
                                                          <w:marTop w:val="0"/>
                                                          <w:marBottom w:val="0"/>
                                                          <w:divBdr>
                                                            <w:top w:val="none" w:sz="0" w:space="0" w:color="auto"/>
                                                            <w:left w:val="none" w:sz="0" w:space="0" w:color="auto"/>
                                                            <w:bottom w:val="none" w:sz="0" w:space="0" w:color="auto"/>
                                                            <w:right w:val="none" w:sz="0" w:space="0" w:color="auto"/>
                                                          </w:divBdr>
                                                          <w:divsChild>
                                                            <w:div w:id="118763669">
                                                              <w:marLeft w:val="0"/>
                                                              <w:marRight w:val="0"/>
                                                              <w:marTop w:val="0"/>
                                                              <w:marBottom w:val="0"/>
                                                              <w:divBdr>
                                                                <w:top w:val="none" w:sz="0" w:space="0" w:color="auto"/>
                                                                <w:left w:val="none" w:sz="0" w:space="0" w:color="auto"/>
                                                                <w:bottom w:val="none" w:sz="0" w:space="0" w:color="auto"/>
                                                                <w:right w:val="none" w:sz="0" w:space="0" w:color="auto"/>
                                                              </w:divBdr>
                                                              <w:divsChild>
                                                                <w:div w:id="443429904">
                                                                  <w:marLeft w:val="0"/>
                                                                  <w:marRight w:val="0"/>
                                                                  <w:marTop w:val="0"/>
                                                                  <w:marBottom w:val="0"/>
                                                                  <w:divBdr>
                                                                    <w:top w:val="none" w:sz="0" w:space="0" w:color="auto"/>
                                                                    <w:left w:val="none" w:sz="0" w:space="0" w:color="auto"/>
                                                                    <w:bottom w:val="none" w:sz="0" w:space="0" w:color="auto"/>
                                                                    <w:right w:val="none" w:sz="0" w:space="0" w:color="auto"/>
                                                                  </w:divBdr>
                                                                  <w:divsChild>
                                                                    <w:div w:id="2023966339">
                                                                      <w:marLeft w:val="0"/>
                                                                      <w:marRight w:val="0"/>
                                                                      <w:marTop w:val="0"/>
                                                                      <w:marBottom w:val="0"/>
                                                                      <w:divBdr>
                                                                        <w:top w:val="none" w:sz="0" w:space="0" w:color="auto"/>
                                                                        <w:left w:val="none" w:sz="0" w:space="0" w:color="auto"/>
                                                                        <w:bottom w:val="none" w:sz="0" w:space="0" w:color="auto"/>
                                                                        <w:right w:val="none" w:sz="0" w:space="0" w:color="auto"/>
                                                                      </w:divBdr>
                                                                      <w:divsChild>
                                                                        <w:div w:id="1842114251">
                                                                          <w:marLeft w:val="0"/>
                                                                          <w:marRight w:val="0"/>
                                                                          <w:marTop w:val="0"/>
                                                                          <w:marBottom w:val="0"/>
                                                                          <w:divBdr>
                                                                            <w:top w:val="none" w:sz="0" w:space="0" w:color="auto"/>
                                                                            <w:left w:val="none" w:sz="0" w:space="0" w:color="auto"/>
                                                                            <w:bottom w:val="none" w:sz="0" w:space="0" w:color="auto"/>
                                                                            <w:right w:val="none" w:sz="0" w:space="0" w:color="auto"/>
                                                                          </w:divBdr>
                                                                          <w:divsChild>
                                                                            <w:div w:id="12927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530960">
                                                                  <w:marLeft w:val="0"/>
                                                                  <w:marRight w:val="0"/>
                                                                  <w:marTop w:val="60"/>
                                                                  <w:marBottom w:val="0"/>
                                                                  <w:divBdr>
                                                                    <w:top w:val="none" w:sz="0" w:space="0" w:color="auto"/>
                                                                    <w:left w:val="none" w:sz="0" w:space="0" w:color="auto"/>
                                                                    <w:bottom w:val="none" w:sz="0" w:space="0" w:color="auto"/>
                                                                    <w:right w:val="none" w:sz="0" w:space="0" w:color="auto"/>
                                                                  </w:divBdr>
                                                                </w:div>
                                                                <w:div w:id="1618636611">
                                                                  <w:marLeft w:val="0"/>
                                                                  <w:marRight w:val="0"/>
                                                                  <w:marTop w:val="0"/>
                                                                  <w:marBottom w:val="0"/>
                                                                  <w:divBdr>
                                                                    <w:top w:val="none" w:sz="0" w:space="0" w:color="auto"/>
                                                                    <w:left w:val="none" w:sz="0" w:space="0" w:color="auto"/>
                                                                    <w:bottom w:val="none" w:sz="0" w:space="0" w:color="auto"/>
                                                                    <w:right w:val="none" w:sz="0" w:space="0" w:color="auto"/>
                                                                  </w:divBdr>
                                                                  <w:divsChild>
                                                                    <w:div w:id="1810974981">
                                                                      <w:marLeft w:val="0"/>
                                                                      <w:marRight w:val="0"/>
                                                                      <w:marTop w:val="0"/>
                                                                      <w:marBottom w:val="0"/>
                                                                      <w:divBdr>
                                                                        <w:top w:val="none" w:sz="0" w:space="0" w:color="auto"/>
                                                                        <w:left w:val="none" w:sz="0" w:space="0" w:color="auto"/>
                                                                        <w:bottom w:val="none" w:sz="0" w:space="0" w:color="auto"/>
                                                                        <w:right w:val="none" w:sz="0" w:space="0" w:color="auto"/>
                                                                      </w:divBdr>
                                                                      <w:divsChild>
                                                                        <w:div w:id="2114787980">
                                                                          <w:marLeft w:val="0"/>
                                                                          <w:marRight w:val="0"/>
                                                                          <w:marTop w:val="0"/>
                                                                          <w:marBottom w:val="0"/>
                                                                          <w:divBdr>
                                                                            <w:top w:val="none" w:sz="0" w:space="0" w:color="auto"/>
                                                                            <w:left w:val="none" w:sz="0" w:space="0" w:color="auto"/>
                                                                            <w:bottom w:val="none" w:sz="0" w:space="0" w:color="auto"/>
                                                                            <w:right w:val="none" w:sz="0" w:space="0" w:color="auto"/>
                                                                          </w:divBdr>
                                                                          <w:divsChild>
                                                                            <w:div w:id="740905349">
                                                                              <w:marLeft w:val="0"/>
                                                                              <w:marRight w:val="0"/>
                                                                              <w:marTop w:val="0"/>
                                                                              <w:marBottom w:val="0"/>
                                                                              <w:divBdr>
                                                                                <w:top w:val="none" w:sz="0" w:space="0" w:color="auto"/>
                                                                                <w:left w:val="none" w:sz="0" w:space="0" w:color="auto"/>
                                                                                <w:bottom w:val="none" w:sz="0" w:space="0" w:color="auto"/>
                                                                                <w:right w:val="none" w:sz="0" w:space="0" w:color="auto"/>
                                                                              </w:divBdr>
                                                                              <w:divsChild>
                                                                                <w:div w:id="1765372859">
                                                                                  <w:marLeft w:val="105"/>
                                                                                  <w:marRight w:val="105"/>
                                                                                  <w:marTop w:val="90"/>
                                                                                  <w:marBottom w:val="150"/>
                                                                                  <w:divBdr>
                                                                                    <w:top w:val="none" w:sz="0" w:space="0" w:color="auto"/>
                                                                                    <w:left w:val="none" w:sz="0" w:space="0" w:color="auto"/>
                                                                                    <w:bottom w:val="none" w:sz="0" w:space="0" w:color="auto"/>
                                                                                    <w:right w:val="none" w:sz="0" w:space="0" w:color="auto"/>
                                                                                  </w:divBdr>
                                                                                </w:div>
                                                                                <w:div w:id="143475522">
                                                                                  <w:marLeft w:val="105"/>
                                                                                  <w:marRight w:val="105"/>
                                                                                  <w:marTop w:val="90"/>
                                                                                  <w:marBottom w:val="150"/>
                                                                                  <w:divBdr>
                                                                                    <w:top w:val="none" w:sz="0" w:space="0" w:color="auto"/>
                                                                                    <w:left w:val="none" w:sz="0" w:space="0" w:color="auto"/>
                                                                                    <w:bottom w:val="none" w:sz="0" w:space="0" w:color="auto"/>
                                                                                    <w:right w:val="none" w:sz="0" w:space="0" w:color="auto"/>
                                                                                  </w:divBdr>
                                                                                </w:div>
                                                                                <w:div w:id="1666014236">
                                                                                  <w:marLeft w:val="105"/>
                                                                                  <w:marRight w:val="105"/>
                                                                                  <w:marTop w:val="90"/>
                                                                                  <w:marBottom w:val="150"/>
                                                                                  <w:divBdr>
                                                                                    <w:top w:val="none" w:sz="0" w:space="0" w:color="auto"/>
                                                                                    <w:left w:val="none" w:sz="0" w:space="0" w:color="auto"/>
                                                                                    <w:bottom w:val="none" w:sz="0" w:space="0" w:color="auto"/>
                                                                                    <w:right w:val="none" w:sz="0" w:space="0" w:color="auto"/>
                                                                                  </w:divBdr>
                                                                                </w:div>
                                                                                <w:div w:id="1392802090">
                                                                                  <w:marLeft w:val="105"/>
                                                                                  <w:marRight w:val="105"/>
                                                                                  <w:marTop w:val="90"/>
                                                                                  <w:marBottom w:val="150"/>
                                                                                  <w:divBdr>
                                                                                    <w:top w:val="none" w:sz="0" w:space="0" w:color="auto"/>
                                                                                    <w:left w:val="none" w:sz="0" w:space="0" w:color="auto"/>
                                                                                    <w:bottom w:val="none" w:sz="0" w:space="0" w:color="auto"/>
                                                                                    <w:right w:val="none" w:sz="0" w:space="0" w:color="auto"/>
                                                                                  </w:divBdr>
                                                                                </w:div>
                                                                                <w:div w:id="1632444368">
                                                                                  <w:marLeft w:val="105"/>
                                                                                  <w:marRight w:val="105"/>
                                                                                  <w:marTop w:val="90"/>
                                                                                  <w:marBottom w:val="150"/>
                                                                                  <w:divBdr>
                                                                                    <w:top w:val="none" w:sz="0" w:space="0" w:color="auto"/>
                                                                                    <w:left w:val="none" w:sz="0" w:space="0" w:color="auto"/>
                                                                                    <w:bottom w:val="none" w:sz="0" w:space="0" w:color="auto"/>
                                                                                    <w:right w:val="none" w:sz="0" w:space="0" w:color="auto"/>
                                                                                  </w:divBdr>
                                                                                </w:div>
                                                                                <w:div w:id="200700606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7866893">
          <w:marLeft w:val="0"/>
          <w:marRight w:val="0"/>
          <w:marTop w:val="0"/>
          <w:marBottom w:val="0"/>
          <w:divBdr>
            <w:top w:val="none" w:sz="0" w:space="0" w:color="auto"/>
            <w:left w:val="none" w:sz="0" w:space="0" w:color="auto"/>
            <w:bottom w:val="none" w:sz="0" w:space="0" w:color="auto"/>
            <w:right w:val="none" w:sz="0" w:space="0" w:color="auto"/>
          </w:divBdr>
          <w:divsChild>
            <w:div w:id="2056269535">
              <w:marLeft w:val="0"/>
              <w:marRight w:val="0"/>
              <w:marTop w:val="0"/>
              <w:marBottom w:val="0"/>
              <w:divBdr>
                <w:top w:val="none" w:sz="0" w:space="0" w:color="auto"/>
                <w:left w:val="none" w:sz="0" w:space="0" w:color="auto"/>
                <w:bottom w:val="none" w:sz="0" w:space="0" w:color="auto"/>
                <w:right w:val="none" w:sz="0" w:space="0" w:color="auto"/>
              </w:divBdr>
              <w:divsChild>
                <w:div w:id="100925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20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huvienphapluat.vn/van-ban/Thue-Phi-Le-Phi/Luat-phi-va-le-phi-2015-298376.aspx"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huvienphapluat.vn/van-ban/Thue-Phi-Le-Phi/Luat-phi-va-le-phi-2015-298376.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thuvienphapluat.vn/van-ban/Tai-nguyen-Moi-truong/Luat-Hoa-chat-2025-so-69-2025-QH15-603983.asp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Tai-nguyen-Moi-truong/Luat-Hoa-chat-2025-so-69-2025-QH15-60398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U9YiZCYyOzrBbM3I2bdbe8dNAg==">CgMxLjAaJwoBMBIiCiAIBCocCgtBQUFCczRtdG1LURAIGgtBQUFCczRtdG1LURonCgExEiIKIAgEKhwKC0FBQUJzNG10bUtjEAgaC0FBQUJzNG10bUtjGicKATISIgogCAQqHAoLQUFBQnM0bXRtS2sQCBoLQUFBQnM0bXRtS2saJwoBMxIiCiAIBCocCgtBQUFCczRtdG1LZxAIGgtBQUFCczRtdG1LZxonCgE0EiIKIAgEKhwKC0FBQUJzNG10bUtVEAgaC0FBQUJzNG10bUtVGicKATUSIgogCAQqHAoLQUFBQnM0bXRtS28QCBoLQUFBQnM0bXRtS28aJwoBNhIiCiAIBCocCgtBQUFCczRtdG1LcxAIGgtBQUFCczRtdG1LcxonCgE3EiIKIAgEKhwKC0FBQUJzNG10bUtZEAgaC0FBQUJzNG10bUtZIsMCCgtBQUFCczRtdG1LWRKZAgoLQUFBQnM0bXRtS1kSC0FBQUJzNG10bUtZGhoKCXRleHQvaHRtbBINUGjDsm5nIG5n4burYSIbCgp0ZXh0L3BsYWluEg1QaMOybmcgbmfhu6thKkYKDVF1eSBEYXQgTHVvbmcaNS8vc3NsLmdzdGF0aWMuY29tL2RvY3MvY29tbW9uL2JsdWVfc2lsaG91ZXR0ZTk2LTAucG5nMMq5gvqbMzjKuYL6mzNySAoNUXV5IERhdCBMdW9uZxo3CjUvL3NzbC5nc3RhdGljLmNvbS9kb2NzL2NvbW1vbi9ibHVlX3NpbGhvdWV0dGU5Ni0wLnBuZ3gAiAEBmgEGCAAQABgAqgEPEg1QaMOybmcgbmfhu6thsAEAuAEBGMq5gvqbMyDKuYL6mzMwAEIIa2l4LmNtdDcisAQKC0FBQUJzNG10bUtnEoYECgtBQUFCczRtdG1LZxILQUFBQnM0bXRtS2caaQoJdGV4dC9odG1sElxW4bubaSBuaMOgIG3DoXkgWiDEkcOjIFhEIEtIIHRyb25nIHF14buRYyBwaMOybmcgdGjDrCBj4bqnbiBYRCBLSCBjaG8gbMSpbmggduG7sWMgQ04ga2jDtG5nPyJqCgp0ZXh0L3BsYWluElxW4bubaSBuaMOgIG3DoXkgWiDEkcOjIFhEIEtIIHRyb25nIHF14buRYyBwaMOybmcgdGjDrCBj4bqnbiBYRCBLSCBjaG8gbMSpbmggduG7sWMgQ04ga2jDtG5nPypGCg1RdXkgRGF0IEx1b25nGjUvL3NzbC5nc3RhdGljLmNvbS9kb2NzL2NvbW1vbi9ibHVlX3NpbGhvdWV0dGU5Ni0wLnBuZzDKuYL6mzM4yrmC+pszckgKDVF1eSBEYXQgTHVvbmcaNwo1Ly9zc2wuZ3N0YXRpYy5jb20vZG9jcy9jb21tb24vYmx1ZV9zaWxob3VldHRlOTYtMC5wbmd4AIgBAZoBBggAEAAYAKoBXhJcVuG7m2kgbmjDoCBtw6F5IFogxJHDoyBYRCBLSCB0cm9uZyBxdeG7kWMgcGjDsm5nIHRow6wgY+G6p24gWEQgS0ggY2hvIGzEqW5oIHbhu7FjIENOIGtow7RuZz+wAQC4AQEYyrmC+pszIMq5gvqbMzAAQghraXguY210MyK7AwoLQUFBQnM0bXRtS2sSkQMKC0FBQUJzNG10bUtrEgtBQUFCczRtdG1LaxpCCgl0ZXh0L2h0bWwSNU5naGnDqm4gY+G7qXUgbMOgbSByw7UgxJFp4buDbSBkIGtob+G6o24gMSDEkGnhu4F1IDI0IkMKCnRleHQvcGxhaW4SNU5naGnDqm4gY+G7qXUgbMOgbSByw7UgxJFp4buDbSBkIGtob+G6o24gMSDEkGnhu4F1IDI0KkYKDVF1eSBEYXQgTHVvbmcaNS8vc3NsLmdzdGF0aWMuY29tL2RvY3MvY29tbW9uL2JsdWVfc2lsaG91ZXR0ZTk2LTAucG5nMMq5gvqbMzjKuYL6mzNySAoNUXV5IERhdCBMdW9uZxo3CjUvL3NzbC5nc3RhdGljLmNvbS9kb2NzL2NvbW1vbi9ibHVlX3NpbGhvdWV0dGU5Ni0wLnBuZ3gAiAEBmgEGCAAQABgAqgE3EjVOZ2hpw6puIGPhu6l1IGzDoG0gcsO1IMSRaeG7g20gZCBraG/huqNuIDEgxJBp4buBdSAyNLABALgBARjKuYL6mzMgyrmC+pszMABCCGtpeC5jbXQyIsQDCgtBQUFCczRtdG1LURKaAwoLQUFBQnM0bXRtS1ESC0FBQUJzNG10bUtRGkUKCXRleHQvaHRtbBI4QuG7jyBwaOG6p24gQ2hp4bq/biBsxrDhu6NjIGPhu6dhIGPDoWMgYuG7mSBuZ8Ogbmgga2jDoWMiRgoKdGV4dC9wbGFpbhI4QuG7jyBwaOG6p24gQ2hp4bq/biBsxrDhu6NjIGPhu6dhIGPDoWMgYuG7mSBuZ8Ogbmgga2jDoWMqRgoNUXV5IERhdCBMdW9uZxo1Ly9zc2wuZ3N0YXRpYy5jb20vZG9jcy9jb21tb24vYmx1ZV9zaWxob3VldHRlOTYtMC5wbmcwyrmC+pszOMq5gvqbM3JICg1RdXkgRGF0IEx1b25nGjcKNS8vc3NsLmdzdGF0aWMuY29tL2RvY3MvY29tbW9uL2JsdWVfc2lsaG91ZXR0ZTk2LTAucG5neACIAQGaAQYIABAAGACqAToSOELhu48gcGjhuqduIENoaeG6v24gbMaw4bujYyBj4bunYSBjw6FjIGLhu5kgbmfDoG5oIGtow6FjsAEAuAEBGMq5gvqbMyDKuYL6mzMwAEIIa2l4LmNtdDAikQMKC0FBQUJzNG10bUtvEucCCgtBQUFCczRtdG1LbxILQUFBQnM0bXRtS28aNAoJdGV4dC9odG1sEidC4buZIHRyxrDhu59uZyBCQ1QgYmFuIGjDoG5oIFRow7RuZyB0xrAiNQoKdGV4dC9wbGFpbhInQuG7mSB0csaw4bufbmcgQkNUIGJhbiBow6BuaCBUaMO0bmcgdMawKkYKDVF1eSBEYXQgTHVvbmcaNS8vc3NsLmdzdGF0aWMuY29tL2RvY3MvY29tbW9uL2JsdWVfc2lsaG91ZXR0ZTk2LTAucG5nMMq5gvqbMzjKuYL6mzNySAoNUXV5IERhdCBMdW9uZxo3CjUvL3NzbC5nc3RhdGljLmNvbS9kb2NzL2NvbW1vbi9ibHVlX3NpbGhvdWV0dGU5Ni0wLnBuZ3gAiAEBmgEGCAAQABgAqgEpEidC4buZIHRyxrDhu59uZyBCQ1QgYmFuIGjDoG5oIFRow7RuZyB0xrCwAQC4AQEYyrmC+pszIMq5gvqbMzAAQghraXguY210NSKLAwoLQUFBQnM0bXRtS1US4QIKC0FBQUJzNG10bUtVEgtBQUFCczRtdG1LVRoyCgl0ZXh0L2h0bWwSJVRow6ptIOKAnGJhbiBow6BuaOKAnSB2w6BvIMSQaeG7gXUgMzciMwoKdGV4dC9wbGFpbhIlVGjDqm0g4oCcYmFuIGjDoG5o4oCdIHbDoG8gxJBp4buBdSAzNypGCg1RdXkgRGF0IEx1b25nGjUvL3NzbC5nc3RhdGljLmNvbS9kb2NzL2NvbW1vbi9ibHVlX3NpbGhvdWV0dGU5Ni0wLnBuZzDKuYL6mzM4yrmC+pszckgKDVF1eSBEYXQgTHVvbmcaNwo1Ly9zc2wuZ3N0YXRpYy5jb20vZG9jcy9jb21tb24vYmx1ZV9zaWxob3VldHRlOTYtMC5wbmd4AIgBAZoBBggAEAAYAKoBJxIlVGjDqm0g4oCcYmFuIGjDoG5o4oCdIHbDoG8gxJBp4buBdSAzN7ABALgBARjKuYL6mzMgyrmC+pszMABCCGtpeC5jbXQ0IvcDCgtBQUFCczRtdG1LcxLNAwoLQUFBQnM0bXRtS3MSC0FBQUJzNG10bUtzGlYKCXRleHQvaHRtbBJJTsOqbiBsw6BtIHLDtSB0cm9uZyBOZ2jhu4sgxJHhu4tuaCwgaG/hurdjIMSR4buDIGPDoWMgVUJORCB04buxIGJhbiBow6BuaCJXCgp0ZXh0L3BsYWluEklOw6puIGzDoG0gcsO1IHRyb25nIE5naOG7iyDEkeG7i25oLCBob+G6t2MgxJHhu4MgY8OhYyBVQk5EIHThu7EgYmFuIGjDoG5oKkYKDVF1eSBEYXQgTHVvbmcaNS8vc3NsLmdzdGF0aWMuY29tL2RvY3MvY29tbW9uL2JsdWVfc2lsaG91ZXR0ZTk2LTAucG5nMMq5gvqbMzjKuYL6mzNySAoNUXV5IERhdCBMdW9uZxo3CjUvL3NzbC5nc3RhdGljLmNvbS9kb2NzL2NvbW1vbi9ibHVlX3NpbGhvdWV0dGU5Ni0wLnBuZ3gAiAEBmgEGCAAQABgAqgFLEklOw6puIGzDoG0gcsO1IHRyb25nIE5naOG7iyDEkeG7i25oLCBob+G6t2MgxJHhu4MgY8OhYyBVQk5EIHThu7EgYmFuIGjDoG5osAEAuAEBGMq5gvqbMyDKuYL6mzMwAEIIa2l4LmNtdDYihQMKC0FBQUJzNG10bUtjEtsCCgtBQUFCczRtdG1LYxILQUFBQnM0bXRtS2MaMAoJdGV4dC9odG1sEiNSw6Agc2/DoXQgdHLDoWNoIG5oaeG7h20gY+G7p2EgS0hDTiIxCgp0ZXh0L3BsYWluEiNSw6Agc2/DoXQgdHLDoWNoIG5oaeG7h20gY+G7p2EgS0hDTipGCg1RdXkgRGF0IEx1b25nGjUvL3NzbC5nc3RhdGljLmNvbS9kb2NzL2NvbW1vbi9ibHVlX3NpbGhvdWV0dGU5Ni0wLnBuZzDKuYL6mzM4yrmC+pszckgKDVF1eSBEYXQgTHVvbmcaNwo1Ly9zc2wuZ3N0YXRpYy5jb20vZG9jcy9jb21tb24vYmx1ZV9zaWxob3VldHRlOTYtMC5wbmd4AIgBAZoBBggAEAAYAKoBJRIjUsOgIHNvw6F0IHRyw6FjaCBuaGnhu4dtIGPhu6dhIEtIQ06wAQC4AQEYyrmC+pszIMq5gvqbMzAAQghraXguY210MTIOaC5oamFybThvM3QxenMyD2lkLnd0dm5mZnozMXRlMjIJaWQubG54Yno5MglpZC5yamVmZmYyDmgudDRrczVrY2tneWZqMg5oLm03cGo0YnhncWJuaTIPaWQucTJlZ3YyYzR6emV5Mg5oLnNmMGxtdzEzYXh2ZjIPaWQuOG91eXN5czNpamd6Mg9pZC42cWZpZGxxajNqNHEyDmguMmV2bTBwZWY3ZTRpMg5oLjlxbzN1cG9mczV4YTIOaC5qYWdqZW5tOThvOWwyDmguM2M0Z25vNjR2aWo3Mg5oLmxqbWRteW93Z3IzbTIOaC50a3MydTFwa2l1ZXcyD2lkLnR3ZWF6NmUzejJhbDIPaWQuZjNnNGo5b3Y1eW9xMg5oLmVmNXc0Y2xuNDNiaTIPaWQucW1ibWkyMXhudGdiMg9pZC5vcjcxajVnaWNrdTcyDmlkLmI3NjNidTJib3ZrMg5pZC4yN2I5Y2htMHF3NTIPaWQubzJocnJzMTZrd3ZzMg9pZC5wZHh2YzMza3h1MDI4AHIhMWM0bVhBaUxHekl0XzdSUlk3ZWxKZE5icExQX0VrcEd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166A120-97F2-4756-8242-4497896D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44</Pages>
  <Words>12984</Words>
  <Characters>74010</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486</cp:revision>
  <cp:lastPrinted>2026-01-17T11:44:00Z</cp:lastPrinted>
  <dcterms:created xsi:type="dcterms:W3CDTF">2026-01-10T07:48:00Z</dcterms:created>
  <dcterms:modified xsi:type="dcterms:W3CDTF">2026-08-20T01:16:00Z</dcterms:modified>
</cp:coreProperties>
</file>